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1F4B" w14:textId="33005E55" w:rsidR="00EE46E4" w:rsidRPr="00EE46E4" w:rsidRDefault="00EE46E4" w:rsidP="00EE46E4">
      <w:pPr>
        <w:pStyle w:val="a3"/>
        <w:ind w:firstLine="567"/>
        <w:jc w:val="center"/>
        <w:rPr>
          <w:b/>
          <w:sz w:val="28"/>
          <w:szCs w:val="28"/>
        </w:rPr>
      </w:pPr>
      <w:r w:rsidRPr="00EE46E4">
        <w:rPr>
          <w:b/>
          <w:sz w:val="28"/>
          <w:szCs w:val="28"/>
        </w:rPr>
        <w:t xml:space="preserve">Краткая презентация АОП ДО МБДОУ Детский сад № 112 для детей с </w:t>
      </w:r>
      <w:r w:rsidR="004712D2">
        <w:rPr>
          <w:b/>
          <w:sz w:val="28"/>
          <w:szCs w:val="28"/>
        </w:rPr>
        <w:t>тяжелыми нарушениями речи</w:t>
      </w:r>
    </w:p>
    <w:p w14:paraId="355C846C" w14:textId="77777777" w:rsidR="00EE46E4" w:rsidRPr="00326D0F" w:rsidRDefault="00EE46E4" w:rsidP="00EE46E4">
      <w:pPr>
        <w:pStyle w:val="a3"/>
        <w:ind w:firstLine="567"/>
        <w:jc w:val="center"/>
        <w:rPr>
          <w:b/>
          <w:sz w:val="28"/>
          <w:szCs w:val="28"/>
        </w:rPr>
      </w:pPr>
    </w:p>
    <w:p w14:paraId="4F35E3C2" w14:textId="77777777" w:rsidR="004712D2" w:rsidRPr="00D347D5" w:rsidRDefault="004712D2" w:rsidP="004712D2">
      <w:pPr>
        <w:ind w:firstLine="567"/>
        <w:jc w:val="both"/>
        <w:rPr>
          <w:sz w:val="28"/>
          <w:szCs w:val="28"/>
        </w:rPr>
      </w:pPr>
      <w:r w:rsidRPr="00D347D5">
        <w:rPr>
          <w:sz w:val="28"/>
          <w:szCs w:val="28"/>
        </w:rPr>
        <w:t xml:space="preserve">Муниципальное бюджетное дошкольное образовательное учреждение городского округа «Город Архангельск» «Детский сад компенсирующего вида № 112 «Гвоздичка» расположен в г. Архангельске Архангельской области, Ломоносовский территориальный округ, пр. Ленинградский, 23 корпус 1. </w:t>
      </w:r>
    </w:p>
    <w:p w14:paraId="616F6723" w14:textId="77777777" w:rsidR="004712D2" w:rsidRPr="00D347D5" w:rsidRDefault="004712D2" w:rsidP="004712D2">
      <w:pPr>
        <w:ind w:firstLine="567"/>
        <w:jc w:val="both"/>
        <w:rPr>
          <w:sz w:val="28"/>
          <w:szCs w:val="28"/>
        </w:rPr>
      </w:pPr>
      <w:r w:rsidRPr="00D347D5">
        <w:rPr>
          <w:sz w:val="28"/>
          <w:szCs w:val="28"/>
        </w:rPr>
        <w:t xml:space="preserve">Лицензия на право ведения образовательной деятельности, регистр. № 6783 от 30.11.2021года. </w:t>
      </w:r>
    </w:p>
    <w:p w14:paraId="09D48581" w14:textId="77777777" w:rsidR="004712D2" w:rsidRPr="00D347D5" w:rsidRDefault="004712D2" w:rsidP="004712D2">
      <w:pPr>
        <w:ind w:firstLine="567"/>
        <w:jc w:val="both"/>
        <w:rPr>
          <w:sz w:val="28"/>
          <w:szCs w:val="28"/>
        </w:rPr>
      </w:pPr>
      <w:r w:rsidRPr="00D347D5">
        <w:rPr>
          <w:sz w:val="28"/>
          <w:szCs w:val="28"/>
        </w:rPr>
        <w:t xml:space="preserve">Адаптированная образовательная программа дошкольного образования (Программа) ориентирована на детей с </w:t>
      </w:r>
      <w:r>
        <w:rPr>
          <w:sz w:val="28"/>
          <w:szCs w:val="28"/>
        </w:rPr>
        <w:t>тяжелыми нарушениями речи</w:t>
      </w:r>
      <w:r w:rsidRPr="00D347D5">
        <w:rPr>
          <w:sz w:val="28"/>
          <w:szCs w:val="28"/>
        </w:rPr>
        <w:t xml:space="preserve"> (</w:t>
      </w:r>
      <w:r>
        <w:rPr>
          <w:sz w:val="28"/>
          <w:szCs w:val="28"/>
        </w:rPr>
        <w:t>ТНР</w:t>
      </w:r>
      <w:r w:rsidRPr="00D347D5">
        <w:rPr>
          <w:sz w:val="28"/>
          <w:szCs w:val="28"/>
        </w:rPr>
        <w:t xml:space="preserve">) с </w:t>
      </w:r>
      <w:r>
        <w:rPr>
          <w:sz w:val="28"/>
          <w:szCs w:val="28"/>
        </w:rPr>
        <w:t>4</w:t>
      </w:r>
      <w:r w:rsidRPr="00D347D5">
        <w:rPr>
          <w:sz w:val="28"/>
          <w:szCs w:val="28"/>
        </w:rPr>
        <w:t xml:space="preserve"> до 7 лет.</w:t>
      </w:r>
    </w:p>
    <w:p w14:paraId="39126CE5" w14:textId="77777777" w:rsidR="004712D2" w:rsidRPr="00D347D5" w:rsidRDefault="004712D2" w:rsidP="004712D2">
      <w:pPr>
        <w:ind w:firstLine="567"/>
        <w:jc w:val="both"/>
        <w:rPr>
          <w:sz w:val="28"/>
          <w:szCs w:val="28"/>
        </w:rPr>
      </w:pPr>
      <w:r w:rsidRPr="00D347D5">
        <w:rPr>
          <w:sz w:val="28"/>
          <w:szCs w:val="28"/>
        </w:rPr>
        <w:t>Программа разработана в соответствии с федеральным государственным образовательным стандартом дошкольного образования (далее – ФГОС ДО) и федеральной адаптированной образовательной программы дошкольного образования для обучающихся с ограниченными возможностями здоровья. Структура Программы представляет собой 3 раздела:</w:t>
      </w:r>
    </w:p>
    <w:p w14:paraId="12E86E87" w14:textId="77777777" w:rsidR="004712D2" w:rsidRPr="00D347D5" w:rsidRDefault="004712D2" w:rsidP="004712D2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D347D5">
        <w:rPr>
          <w:sz w:val="28"/>
          <w:szCs w:val="28"/>
        </w:rPr>
        <w:t> Целевой раздел включает пояснительную записку и планируемые результаты освоения программы; часть, формируемая участниками образовательных отношений.</w:t>
      </w:r>
    </w:p>
    <w:p w14:paraId="79E4E2A4" w14:textId="77777777" w:rsidR="004712D2" w:rsidRPr="00D347D5" w:rsidRDefault="004712D2" w:rsidP="004712D2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D347D5">
        <w:rPr>
          <w:sz w:val="28"/>
          <w:szCs w:val="28"/>
        </w:rPr>
        <w:t xml:space="preserve"> Содержательный раздел включает описание образовательной деятельности обучающихся с </w:t>
      </w:r>
      <w:r>
        <w:rPr>
          <w:sz w:val="28"/>
          <w:szCs w:val="28"/>
        </w:rPr>
        <w:t>ТНР</w:t>
      </w:r>
      <w:r w:rsidRPr="00D347D5">
        <w:rPr>
          <w:sz w:val="28"/>
          <w:szCs w:val="28"/>
        </w:rPr>
        <w:t xml:space="preserve"> в соответствии  с направлениями развития ребенка, представленными в пяти образовательных областях; форм, способов, методов и средств реализации программы; способы и направления детской инициативы; особенности образовательной деятельности разных видов и культурных практик; особенности взаимодействия педагогического коллектива с семьями воспитанников; взаимодействие педагогических работников с детьми; программу коррекционно-развивающей работы с детьми с ТНР; рабочую программу воспитания; часть, формируемая участниками образовательных отношений.</w:t>
      </w:r>
    </w:p>
    <w:p w14:paraId="5CD7B738" w14:textId="77777777" w:rsidR="004712D2" w:rsidRPr="00D347D5" w:rsidRDefault="004712D2" w:rsidP="004712D2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D347D5">
        <w:rPr>
          <w:sz w:val="28"/>
          <w:szCs w:val="28"/>
        </w:rPr>
        <w:t xml:space="preserve"> Организационный раздел дает представление о том, в каких условиях реализуется Программа. В этом разделе представлены: описание психолого-педагогических условий, обеспечивающих развитие ребенка с ТНР; материально-технического обеспечения; обеспеченность методическими материалами и средствами обучения и воспитания; распорядок дня; особенности традиционных событий, праздников, мероприятий и комплексно-тематическое планирование для каждой возрастной группы; особенности организации развивающей предметно-пространственной среды; режим двигательной активности; обеспечение условий реализации программы; часть, формируемая участниками образовательных отношений. </w:t>
      </w:r>
    </w:p>
    <w:p w14:paraId="5A9CD31B" w14:textId="77777777" w:rsidR="004712D2" w:rsidRPr="00D347D5" w:rsidRDefault="004712D2" w:rsidP="004712D2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D347D5">
        <w:rPr>
          <w:sz w:val="28"/>
          <w:szCs w:val="28"/>
        </w:rPr>
        <w:t xml:space="preserve">Программа направлена на создание условий развития детей с ОВЗ и детей-инвалидов, открывающих возможности для их позитивной социализации, их личностного развития, развития инициативы и творческих способностей на основе сотрудничества со взрослыми и сверстниками и </w:t>
      </w:r>
      <w:r w:rsidRPr="00D347D5">
        <w:rPr>
          <w:sz w:val="28"/>
          <w:szCs w:val="28"/>
        </w:rPr>
        <w:lastRenderedPageBreak/>
        <w:t>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14:paraId="4D5BA500" w14:textId="77777777" w:rsidR="004712D2" w:rsidRPr="004712D2" w:rsidRDefault="004712D2" w:rsidP="004712D2">
      <w:pPr>
        <w:ind w:firstLine="709"/>
        <w:jc w:val="both"/>
        <w:rPr>
          <w:color w:val="000000"/>
          <w:sz w:val="28"/>
          <w:szCs w:val="28"/>
        </w:rPr>
      </w:pPr>
      <w:r w:rsidRPr="004712D2">
        <w:rPr>
          <w:rFonts w:eastAsia="Calibri"/>
          <w:i/>
          <w:iCs/>
          <w:color w:val="000000"/>
          <w:sz w:val="28"/>
          <w:szCs w:val="28"/>
        </w:rPr>
        <w:t>Цель:</w:t>
      </w:r>
      <w:r w:rsidRPr="004712D2">
        <w:rPr>
          <w:rFonts w:eastAsia="Calibri"/>
          <w:color w:val="000000"/>
          <w:sz w:val="28"/>
          <w:szCs w:val="28"/>
        </w:rPr>
        <w:t xml:space="preserve"> </w:t>
      </w:r>
      <w:r w:rsidRPr="004712D2">
        <w:rPr>
          <w:color w:val="000000"/>
          <w:sz w:val="28"/>
          <w:szCs w:val="28"/>
        </w:rPr>
        <w:t>обеспечение условий для дошкольного образования, определяемых общими и особыми потребностями обучающегося дошкольного возраста с ТНР, индивидуальными особенностями его развития и состояния здоровья.</w:t>
      </w:r>
    </w:p>
    <w:p w14:paraId="4FD5C3F2" w14:textId="77777777" w:rsidR="004712D2" w:rsidRPr="004712D2" w:rsidRDefault="004712D2" w:rsidP="004712D2">
      <w:pPr>
        <w:ind w:firstLine="709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Программа содействует взаимопониманию и 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14:paraId="56CAF7AD" w14:textId="77777777" w:rsidR="004712D2" w:rsidRPr="004712D2" w:rsidRDefault="004712D2" w:rsidP="004712D2">
      <w:pPr>
        <w:spacing w:line="259" w:lineRule="auto"/>
        <w:ind w:firstLine="567"/>
        <w:jc w:val="both"/>
        <w:rPr>
          <w:rFonts w:eastAsia="Calibri"/>
          <w:bCs/>
          <w:i/>
          <w:iCs/>
          <w:color w:val="000000"/>
          <w:sz w:val="28"/>
          <w:szCs w:val="28"/>
          <w:lang w:eastAsia="en-US"/>
        </w:rPr>
      </w:pPr>
      <w:r w:rsidRPr="004712D2">
        <w:rPr>
          <w:rFonts w:eastAsia="Calibri"/>
          <w:bCs/>
          <w:i/>
          <w:iCs/>
          <w:color w:val="000000"/>
          <w:sz w:val="28"/>
          <w:szCs w:val="28"/>
          <w:lang w:eastAsia="en-US"/>
        </w:rPr>
        <w:t>Задачи:</w:t>
      </w:r>
    </w:p>
    <w:p w14:paraId="438C7CBE" w14:textId="77777777" w:rsidR="004712D2" w:rsidRPr="004712D2" w:rsidRDefault="004712D2" w:rsidP="004712D2">
      <w:pPr>
        <w:ind w:firstLine="709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– реализация содержания Программы;</w:t>
      </w:r>
    </w:p>
    <w:p w14:paraId="7F9A5724" w14:textId="77777777" w:rsidR="004712D2" w:rsidRPr="004712D2" w:rsidRDefault="004712D2" w:rsidP="004712D2">
      <w:pPr>
        <w:ind w:firstLine="709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– коррекция недостатков психофизического развития дошкольников с ТНР;</w:t>
      </w:r>
    </w:p>
    <w:p w14:paraId="5F0E0347" w14:textId="77777777" w:rsidR="004712D2" w:rsidRPr="004712D2" w:rsidRDefault="004712D2" w:rsidP="004712D2">
      <w:pPr>
        <w:ind w:firstLine="709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– охрана и укрепление физического и психического здоровья дошкольников с ТНР, в том числе их эмоционального благополучия;</w:t>
      </w:r>
    </w:p>
    <w:p w14:paraId="37A096BB" w14:textId="77777777" w:rsidR="004712D2" w:rsidRPr="004712D2" w:rsidRDefault="004712D2" w:rsidP="004712D2">
      <w:pPr>
        <w:ind w:firstLine="709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– обеспечение равных возможностей для полноценного развития ребенка с ТНР в период дошкольного образования независимо от места проживания, пола, нации, языка, социального статуса;</w:t>
      </w:r>
    </w:p>
    <w:p w14:paraId="26C358E7" w14:textId="77777777" w:rsidR="004712D2" w:rsidRPr="004712D2" w:rsidRDefault="004712D2" w:rsidP="004712D2">
      <w:pPr>
        <w:ind w:firstLine="709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– 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ТНР как субъекта отношений с педагогическим работником, родителями (законными представителями), другими детьми;</w:t>
      </w:r>
    </w:p>
    <w:p w14:paraId="2F366F02" w14:textId="77777777" w:rsidR="004712D2" w:rsidRPr="004712D2" w:rsidRDefault="004712D2" w:rsidP="004712D2">
      <w:pPr>
        <w:ind w:firstLine="709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–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14:paraId="564D7871" w14:textId="77777777" w:rsidR="004712D2" w:rsidRPr="004712D2" w:rsidRDefault="004712D2" w:rsidP="004712D2">
      <w:pPr>
        <w:ind w:firstLine="709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– формирование общей культуры личности обучающихся с ТНР,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14:paraId="75126349" w14:textId="77777777" w:rsidR="004712D2" w:rsidRPr="004712D2" w:rsidRDefault="004712D2" w:rsidP="004712D2">
      <w:pPr>
        <w:ind w:firstLine="709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– формирование социокультурной среды, соответствующей психофизическим и индивидуальным особенностям развития обучающихся с ТНР;</w:t>
      </w:r>
    </w:p>
    <w:p w14:paraId="5D77D85C" w14:textId="77777777" w:rsidR="004712D2" w:rsidRPr="004712D2" w:rsidRDefault="004712D2" w:rsidP="004712D2">
      <w:pPr>
        <w:ind w:firstLine="709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– 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</w:t>
      </w:r>
      <w:proofErr w:type="spellStart"/>
      <w:r w:rsidRPr="004712D2">
        <w:rPr>
          <w:color w:val="000000"/>
          <w:sz w:val="28"/>
          <w:szCs w:val="28"/>
        </w:rPr>
        <w:t>абилитации</w:t>
      </w:r>
      <w:proofErr w:type="spellEnd"/>
      <w:r w:rsidRPr="004712D2">
        <w:rPr>
          <w:color w:val="000000"/>
          <w:sz w:val="28"/>
          <w:szCs w:val="28"/>
        </w:rPr>
        <w:t>), охраны и укрепления здоровья обучающихся с ТНР;</w:t>
      </w:r>
    </w:p>
    <w:p w14:paraId="59B4308A" w14:textId="77777777" w:rsidR="004712D2" w:rsidRPr="004712D2" w:rsidRDefault="004712D2" w:rsidP="004712D2">
      <w:pPr>
        <w:ind w:firstLine="709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– обеспечение преемственности целей, задач и содержания дошкольного и начального общего образования.</w:t>
      </w:r>
    </w:p>
    <w:p w14:paraId="70B70648" w14:textId="77777777" w:rsidR="004712D2" w:rsidRPr="004712D2" w:rsidRDefault="004712D2" w:rsidP="004712D2">
      <w:pPr>
        <w:ind w:firstLine="709"/>
        <w:jc w:val="both"/>
        <w:rPr>
          <w:bCs/>
          <w:i/>
          <w:iCs/>
          <w:color w:val="000000"/>
          <w:sz w:val="28"/>
          <w:szCs w:val="28"/>
        </w:rPr>
      </w:pPr>
      <w:r w:rsidRPr="00D347D5">
        <w:rPr>
          <w:bCs/>
          <w:i/>
          <w:iCs/>
          <w:sz w:val="28"/>
          <w:szCs w:val="28"/>
        </w:rPr>
        <w:t>Принципы и подходы к формированию Программы</w:t>
      </w:r>
    </w:p>
    <w:p w14:paraId="3878E46E" w14:textId="77777777" w:rsidR="004712D2" w:rsidRPr="00FA048C" w:rsidRDefault="004712D2" w:rsidP="004712D2">
      <w:pPr>
        <w:spacing w:line="259" w:lineRule="auto"/>
        <w:ind w:firstLine="567"/>
        <w:jc w:val="both"/>
        <w:rPr>
          <w:rFonts w:eastAsia="Calibri"/>
          <w:sz w:val="28"/>
          <w:szCs w:val="28"/>
        </w:rPr>
      </w:pPr>
      <w:r w:rsidRPr="00FA048C">
        <w:rPr>
          <w:rFonts w:eastAsia="Calibri"/>
          <w:sz w:val="28"/>
          <w:szCs w:val="28"/>
        </w:rPr>
        <w:t xml:space="preserve">В соответствии с ФГОС ДО Программа построена на следующих </w:t>
      </w:r>
      <w:r w:rsidRPr="00FA048C">
        <w:rPr>
          <w:rFonts w:eastAsia="Calibri"/>
          <w:i/>
          <w:sz w:val="28"/>
          <w:szCs w:val="28"/>
        </w:rPr>
        <w:t>основных принципах</w:t>
      </w:r>
      <w:r w:rsidRPr="00FA048C">
        <w:rPr>
          <w:rFonts w:eastAsia="Calibri"/>
          <w:sz w:val="28"/>
          <w:szCs w:val="28"/>
        </w:rPr>
        <w:t>:</w:t>
      </w:r>
    </w:p>
    <w:p w14:paraId="10E01593" w14:textId="77777777" w:rsidR="004712D2" w:rsidRPr="00FA048C" w:rsidRDefault="004712D2" w:rsidP="004712D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FA048C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FA048C">
        <w:rPr>
          <w:bCs/>
          <w:i/>
          <w:sz w:val="28"/>
          <w:szCs w:val="28"/>
          <w:lang w:eastAsia="en-US"/>
        </w:rPr>
        <w:t>поддержка разнообразия детства</w:t>
      </w:r>
      <w:r w:rsidRPr="00FA048C">
        <w:rPr>
          <w:bCs/>
          <w:sz w:val="28"/>
          <w:szCs w:val="28"/>
          <w:lang w:eastAsia="en-US"/>
        </w:rPr>
        <w:t>;</w:t>
      </w:r>
    </w:p>
    <w:p w14:paraId="7FA8520F" w14:textId="77777777" w:rsidR="004712D2" w:rsidRPr="00FA048C" w:rsidRDefault="004712D2" w:rsidP="004712D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FA048C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FA048C">
        <w:rPr>
          <w:bCs/>
          <w:i/>
          <w:sz w:val="28"/>
          <w:szCs w:val="28"/>
          <w:lang w:eastAsia="en-US"/>
        </w:rPr>
        <w:t>сохранение уникальности и самоценности детства</w:t>
      </w:r>
      <w:r w:rsidRPr="00FA048C">
        <w:rPr>
          <w:bCs/>
          <w:sz w:val="28"/>
          <w:szCs w:val="28"/>
          <w:lang w:eastAsia="en-US"/>
        </w:rPr>
        <w:t xml:space="preserve"> как важного этапа в общем развитии человека;</w:t>
      </w:r>
    </w:p>
    <w:p w14:paraId="77610959" w14:textId="77777777" w:rsidR="004712D2" w:rsidRPr="00FA048C" w:rsidRDefault="004712D2" w:rsidP="004712D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FA048C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FA048C">
        <w:rPr>
          <w:bCs/>
          <w:i/>
          <w:sz w:val="28"/>
          <w:szCs w:val="28"/>
          <w:lang w:eastAsia="en-US"/>
        </w:rPr>
        <w:t>позитивная социализация</w:t>
      </w:r>
      <w:r w:rsidRPr="00FA048C">
        <w:rPr>
          <w:bCs/>
          <w:sz w:val="28"/>
          <w:szCs w:val="28"/>
          <w:lang w:eastAsia="en-US"/>
        </w:rPr>
        <w:t xml:space="preserve"> ребенка</w:t>
      </w:r>
      <w:r w:rsidRPr="00FA048C">
        <w:rPr>
          <w:sz w:val="28"/>
          <w:szCs w:val="28"/>
          <w:lang w:eastAsia="en-US"/>
        </w:rPr>
        <w:t>;</w:t>
      </w:r>
    </w:p>
    <w:p w14:paraId="60B09DEE" w14:textId="77777777" w:rsidR="004712D2" w:rsidRPr="00FA048C" w:rsidRDefault="004712D2" w:rsidP="004712D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FA048C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FA048C">
        <w:rPr>
          <w:bCs/>
          <w:i/>
          <w:sz w:val="28"/>
          <w:szCs w:val="28"/>
          <w:lang w:eastAsia="en-US"/>
        </w:rPr>
        <w:t>личностно-развивающий и гуманистический характер взаимодействия</w:t>
      </w:r>
      <w:r w:rsidRPr="00FA048C">
        <w:rPr>
          <w:bCs/>
          <w:sz w:val="28"/>
          <w:szCs w:val="28"/>
          <w:lang w:eastAsia="en-US"/>
        </w:rPr>
        <w:t xml:space="preserve"> взрослых и родителей (законных представителей), педагогических и иных работников учреждения) и </w:t>
      </w:r>
      <w:r>
        <w:rPr>
          <w:bCs/>
          <w:sz w:val="28"/>
          <w:szCs w:val="28"/>
          <w:lang w:eastAsia="en-US"/>
        </w:rPr>
        <w:t>обучающихся</w:t>
      </w:r>
      <w:r w:rsidRPr="00FA048C">
        <w:rPr>
          <w:bCs/>
          <w:sz w:val="28"/>
          <w:szCs w:val="28"/>
          <w:lang w:eastAsia="en-US"/>
        </w:rPr>
        <w:t>;</w:t>
      </w:r>
    </w:p>
    <w:p w14:paraId="72A7A460" w14:textId="77777777" w:rsidR="004712D2" w:rsidRPr="00FA048C" w:rsidRDefault="004712D2" w:rsidP="004712D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FA048C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FA048C">
        <w:rPr>
          <w:bCs/>
          <w:i/>
          <w:sz w:val="28"/>
          <w:szCs w:val="28"/>
          <w:lang w:eastAsia="en-US"/>
        </w:rPr>
        <w:t xml:space="preserve">содействие и сотрудничество </w:t>
      </w:r>
      <w:r>
        <w:rPr>
          <w:bCs/>
          <w:i/>
          <w:sz w:val="28"/>
          <w:szCs w:val="28"/>
          <w:lang w:eastAsia="en-US"/>
        </w:rPr>
        <w:t>обучающихся и педагогических работников</w:t>
      </w:r>
      <w:r w:rsidRPr="00FA048C">
        <w:rPr>
          <w:bCs/>
          <w:sz w:val="28"/>
          <w:szCs w:val="28"/>
          <w:lang w:eastAsia="en-US"/>
        </w:rPr>
        <w:t xml:space="preserve">, </w:t>
      </w:r>
      <w:r w:rsidRPr="00FA048C">
        <w:rPr>
          <w:bCs/>
          <w:i/>
          <w:sz w:val="28"/>
          <w:szCs w:val="28"/>
          <w:lang w:eastAsia="en-US"/>
        </w:rPr>
        <w:t>признание ребенка полноценным участником (субъектом) образовательных отношений</w:t>
      </w:r>
      <w:r w:rsidRPr="00FA048C">
        <w:rPr>
          <w:bCs/>
          <w:sz w:val="28"/>
          <w:szCs w:val="28"/>
          <w:lang w:eastAsia="en-US"/>
        </w:rPr>
        <w:t>;</w:t>
      </w:r>
    </w:p>
    <w:p w14:paraId="2459ECD0" w14:textId="77777777" w:rsidR="004712D2" w:rsidRPr="00FA048C" w:rsidRDefault="004712D2" w:rsidP="004712D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FA048C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FA048C">
        <w:rPr>
          <w:bCs/>
          <w:i/>
          <w:sz w:val="28"/>
          <w:szCs w:val="28"/>
          <w:lang w:eastAsia="en-US"/>
        </w:rPr>
        <w:t>сотрудничество учреждения с семьей</w:t>
      </w:r>
      <w:r w:rsidRPr="00FA048C">
        <w:rPr>
          <w:bCs/>
          <w:sz w:val="28"/>
          <w:szCs w:val="28"/>
          <w:lang w:eastAsia="en-US"/>
        </w:rPr>
        <w:t>;</w:t>
      </w:r>
    </w:p>
    <w:p w14:paraId="28DEBDCF" w14:textId="77777777" w:rsidR="004712D2" w:rsidRPr="00FA048C" w:rsidRDefault="004712D2" w:rsidP="004712D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FA048C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FA048C">
        <w:rPr>
          <w:bCs/>
          <w:i/>
          <w:sz w:val="28"/>
          <w:szCs w:val="28"/>
          <w:lang w:eastAsia="en-US"/>
        </w:rPr>
        <w:t xml:space="preserve">возрастная адекватность </w:t>
      </w:r>
      <w:r w:rsidRPr="00FA048C">
        <w:rPr>
          <w:i/>
          <w:sz w:val="28"/>
          <w:szCs w:val="28"/>
          <w:lang w:eastAsia="en-US"/>
        </w:rPr>
        <w:t>образования.</w:t>
      </w:r>
      <w:r w:rsidRPr="00FA048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Данный</w:t>
      </w:r>
      <w:r w:rsidRPr="00FA048C">
        <w:rPr>
          <w:sz w:val="28"/>
          <w:szCs w:val="28"/>
          <w:lang w:eastAsia="en-US"/>
        </w:rPr>
        <w:t xml:space="preserve"> принцип предполагает подбор педагогом содержания и методов дошкольного образования в соответствии с возрастными особенностями </w:t>
      </w:r>
      <w:r>
        <w:rPr>
          <w:sz w:val="28"/>
          <w:szCs w:val="28"/>
          <w:lang w:eastAsia="en-US"/>
        </w:rPr>
        <w:t>обучающихся</w:t>
      </w:r>
      <w:r w:rsidRPr="00FA048C">
        <w:rPr>
          <w:sz w:val="28"/>
          <w:szCs w:val="28"/>
          <w:lang w:eastAsia="en-US"/>
        </w:rPr>
        <w:t xml:space="preserve">. </w:t>
      </w:r>
    </w:p>
    <w:p w14:paraId="0424644D" w14:textId="77777777" w:rsidR="004712D2" w:rsidRPr="00D347D5" w:rsidRDefault="004712D2" w:rsidP="004712D2">
      <w:pPr>
        <w:pStyle w:val="ConsPlusNormal"/>
        <w:spacing w:line="276" w:lineRule="auto"/>
        <w:ind w:firstLine="540"/>
        <w:jc w:val="both"/>
        <w:rPr>
          <w:bCs/>
          <w:i/>
          <w:iCs/>
          <w:sz w:val="28"/>
          <w:szCs w:val="28"/>
        </w:rPr>
      </w:pPr>
      <w:r w:rsidRPr="00D347D5">
        <w:rPr>
          <w:bCs/>
          <w:i/>
          <w:iCs/>
          <w:sz w:val="28"/>
          <w:szCs w:val="28"/>
        </w:rPr>
        <w:t>Специфические принципы и подходы к формированию Программы:</w:t>
      </w:r>
    </w:p>
    <w:p w14:paraId="032896FF" w14:textId="77777777" w:rsidR="004712D2" w:rsidRPr="004712D2" w:rsidRDefault="004712D2" w:rsidP="004712D2">
      <w:pPr>
        <w:ind w:firstLine="567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1. Сетевое взаимодействие с организациями социализации, образования, охраны здоровья и другими партнерами, которые могут внести вклад в развитие и образование обучающихся.</w:t>
      </w:r>
    </w:p>
    <w:p w14:paraId="473570E1" w14:textId="77777777" w:rsidR="004712D2" w:rsidRPr="004712D2" w:rsidRDefault="004712D2" w:rsidP="004712D2">
      <w:pPr>
        <w:ind w:firstLine="567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2. Индивидуализация образовательных программ дошкольного образования обучающихся с ТНР.</w:t>
      </w:r>
    </w:p>
    <w:p w14:paraId="68384313" w14:textId="77777777" w:rsidR="004712D2" w:rsidRPr="004712D2" w:rsidRDefault="004712D2" w:rsidP="004712D2">
      <w:pPr>
        <w:ind w:firstLine="567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3. Развивающее вариативное образование.</w:t>
      </w:r>
    </w:p>
    <w:p w14:paraId="517230DA" w14:textId="77777777" w:rsidR="004712D2" w:rsidRPr="004712D2" w:rsidRDefault="004712D2" w:rsidP="004712D2">
      <w:pPr>
        <w:ind w:firstLine="567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4. Полнота содержания и интеграция отдельных образовательных областей.</w:t>
      </w:r>
    </w:p>
    <w:p w14:paraId="24C90C30" w14:textId="77777777" w:rsidR="004712D2" w:rsidRPr="00784EC0" w:rsidRDefault="004712D2" w:rsidP="004712D2">
      <w:pPr>
        <w:ind w:firstLine="567"/>
        <w:jc w:val="both"/>
      </w:pPr>
      <w:r w:rsidRPr="004712D2">
        <w:rPr>
          <w:color w:val="000000"/>
          <w:sz w:val="28"/>
          <w:szCs w:val="28"/>
        </w:rPr>
        <w:t>5. Инвариантность ценностей и целей при вариативности средств реализации и достижения целей Программы.</w:t>
      </w:r>
    </w:p>
    <w:p w14:paraId="4FE563FB" w14:textId="77777777" w:rsidR="004712D2" w:rsidRPr="004712D2" w:rsidRDefault="004712D2" w:rsidP="004712D2">
      <w:pPr>
        <w:pStyle w:val="ConsPlusNormal"/>
        <w:ind w:firstLine="540"/>
        <w:jc w:val="center"/>
        <w:rPr>
          <w:i/>
          <w:iCs/>
          <w:color w:val="000000"/>
          <w:sz w:val="28"/>
          <w:szCs w:val="28"/>
        </w:rPr>
      </w:pPr>
      <w:r w:rsidRPr="004712D2">
        <w:rPr>
          <w:i/>
          <w:iCs/>
          <w:color w:val="000000"/>
          <w:sz w:val="28"/>
          <w:szCs w:val="28"/>
        </w:rPr>
        <w:t>Целевые ориентиры на этапе завершения освоения Программы.</w:t>
      </w:r>
    </w:p>
    <w:p w14:paraId="2E396628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К концу данного возрастного этапа ребенок:</w:t>
      </w:r>
    </w:p>
    <w:p w14:paraId="6B10DB6E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1) обладает сформированной мотивацией к школьному обучению;</w:t>
      </w:r>
    </w:p>
    <w:p w14:paraId="00BEEF12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2) усваивает значения новых слов на основе знаний о предметах и явлениях окружающего мира;</w:t>
      </w:r>
    </w:p>
    <w:p w14:paraId="37E62C6D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3) употребляет слова, обозначающие личностные характеристики, многозначные;</w:t>
      </w:r>
    </w:p>
    <w:p w14:paraId="144335DB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4) умеет подбирать слова с противоположным и сходным значением;</w:t>
      </w:r>
    </w:p>
    <w:p w14:paraId="7175D2D8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5) правильно употребляет основные грамматические формы слова;</w:t>
      </w:r>
    </w:p>
    <w:p w14:paraId="5026A2D3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6) составляет различные виды описательных рассказов (описание, повествование, с элементами рассуждения) с соблюдением цельности и связности высказывания, составляет творческие рассказы;</w:t>
      </w:r>
    </w:p>
    <w:p w14:paraId="75416A51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7) 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</w:t>
      </w:r>
    </w:p>
    <w:p w14:paraId="69989451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8) осознает слоговое строение слова, осуществляет слоговой анализ и синтез слов (двухсложных с открытыми, закрытыми слогами, трехсложных с открытыми слогами, односложных);</w:t>
      </w:r>
    </w:p>
    <w:p w14:paraId="1D7EE109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9) правильно произносит звуки (в соответствии с онтогенезом);</w:t>
      </w:r>
    </w:p>
    <w:p w14:paraId="278BE88B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10) владеет основными видами продуктивной деятельности, проявляет инициативу и самостоятельность в разных видах деятельности: в игре, общении, конструировании;</w:t>
      </w:r>
    </w:p>
    <w:p w14:paraId="3D64E0E8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11) выбирает род занятий, участников по совместной деятельности, избирательно и устойчиво взаимодействует с детьми;</w:t>
      </w:r>
    </w:p>
    <w:p w14:paraId="6214F7E6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12) участвует в коллективном создании замысла в игре и на занятиях;</w:t>
      </w:r>
    </w:p>
    <w:p w14:paraId="597727AB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13) передает как можно более точное сообщение другому, проявляя внимание к собеседнику;</w:t>
      </w:r>
    </w:p>
    <w:p w14:paraId="4B39A14A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14) 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поддержки;</w:t>
      </w:r>
    </w:p>
    <w:p w14:paraId="7CED695F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15) отстаивает усвоенные нормы и правила перед ровесниками и педагогическим работником, стремится к самостоятельности, проявляет относительную независимость от педагогического работника;</w:t>
      </w:r>
    </w:p>
    <w:p w14:paraId="3AF06B61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16) использует в играх знания, полученные в ходе экскурсий, наблюдений, знакомства с художественной литературой, картинным материалом, народным творчеством, историческими сведениями, мультфильмами;</w:t>
      </w:r>
    </w:p>
    <w:p w14:paraId="34544A78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17) использует в процессе продуктивной деятельности все виды словесной регуляции: словесного отчета, словесного сопровождения и словесного планирования деятельности;</w:t>
      </w:r>
    </w:p>
    <w:p w14:paraId="20B9BC75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18) 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</w:t>
      </w:r>
    </w:p>
    <w:p w14:paraId="107F8656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19) определяет пространственное расположение предметов относительно себя, геометрические фигуры;</w:t>
      </w:r>
    </w:p>
    <w:p w14:paraId="07513CB4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20) владеет элементарными математическими представлениями: количество в пределах десяти, знает цифры 0, 1 - 9, соотносит их с количеством предметов, решает простые арифметические задачи устно, используя при необходимости в качестве счетного материала символические изображения;</w:t>
      </w:r>
    </w:p>
    <w:p w14:paraId="5292865A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21) определяет времена года, части суток;</w:t>
      </w:r>
    </w:p>
    <w:p w14:paraId="5A39170A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22) самостоятельно получает новую информацию (задает вопросы, экспериментирует);</w:t>
      </w:r>
    </w:p>
    <w:p w14:paraId="5B35CD7F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23) пересказывает литературные произведения, составляет рассказ по иллюстративному материалу (картинкам, картинам, фотографиям), содержание которых отражает эмоциональный, игровой, трудовой, познавательный опыт обучающихся;</w:t>
      </w:r>
    </w:p>
    <w:p w14:paraId="3A196C6F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24) составляет рассказы по сюжетным картинкам и по серии сюжетных картинок, используя графические схемы, наглядные опоры;</w:t>
      </w:r>
    </w:p>
    <w:p w14:paraId="7C61BC5B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25) составляет с помощью педагогического работника небольшие сообщения, рассказы из личного опыта;</w:t>
      </w:r>
    </w:p>
    <w:p w14:paraId="4C83EDB0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26) владеет предпосылками овладения грамотой;</w:t>
      </w:r>
    </w:p>
    <w:p w14:paraId="7C4251E0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27) стремится к использованию различных средств и материалов в процессе изобразительной деятельности;</w:t>
      </w:r>
    </w:p>
    <w:p w14:paraId="174BEF85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28) имеет элементарные представления о видах искусства, понимает доступные произведения искусства (картины, иллюстрации к сказкам и рассказам, народная игрушка), воспринимает музыку, художественную литературу, фольклор;</w:t>
      </w:r>
    </w:p>
    <w:p w14:paraId="57307F95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29) проявляет интерес к произведениям народной, классической и современной музыки, к музыкальным инструментам;</w:t>
      </w:r>
    </w:p>
    <w:p w14:paraId="7A9B4ECB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30) сопереживает персонажам художественных произведений;</w:t>
      </w:r>
    </w:p>
    <w:p w14:paraId="332AAF84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31) выполняет основные виды движений и упражнения по словесной инструкции педагогических работников: согласованные движения, а также разноименные и разнонаправленные движения;</w:t>
      </w:r>
    </w:p>
    <w:p w14:paraId="079C38D8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32) осуществляет элементарное двигательное и словесное планирование действий в ходе спортивных упражнений;</w:t>
      </w:r>
    </w:p>
    <w:p w14:paraId="0F3D5A70" w14:textId="77777777" w:rsidR="004712D2" w:rsidRPr="004712D2" w:rsidRDefault="004712D2" w:rsidP="004712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33) знает и подчиняется правилам подвижных игр, эстафет, игр с элементами спорта;</w:t>
      </w:r>
    </w:p>
    <w:p w14:paraId="3FC3355B" w14:textId="77777777" w:rsidR="004712D2" w:rsidRPr="004712D2" w:rsidRDefault="004712D2" w:rsidP="004712D2">
      <w:pPr>
        <w:pStyle w:val="ConsPlusNormal"/>
        <w:ind w:firstLine="540"/>
        <w:jc w:val="both"/>
        <w:rPr>
          <w:b/>
          <w:color w:val="1F3864"/>
          <w:sz w:val="28"/>
          <w:szCs w:val="28"/>
        </w:rPr>
      </w:pPr>
      <w:r w:rsidRPr="004712D2">
        <w:rPr>
          <w:color w:val="000000"/>
          <w:sz w:val="28"/>
          <w:szCs w:val="28"/>
        </w:rPr>
        <w:t>34) владеет элементарными нормами и правилами здорового образа жизни (в питании, двигательном режиме, закаливании, при формировании полезных привычек).</w:t>
      </w:r>
    </w:p>
    <w:p w14:paraId="3EE2C684" w14:textId="77777777" w:rsidR="004712D2" w:rsidRPr="00D347D5" w:rsidRDefault="004712D2" w:rsidP="004712D2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D347D5">
        <w:rPr>
          <w:sz w:val="28"/>
          <w:szCs w:val="28"/>
        </w:rPr>
        <w:t xml:space="preserve">Содержание программы выстроено в соответствии с актуальными интересами современных дошкольников и направлено на их взаимодействие с разными сферами культуры: с изобразительным искусством и музыкой, детской литературой и родным языком, миром природы, предметным и социальным миром, игровой, гигиенической, бытовой и двигательной культурой. Такое широкое </w:t>
      </w:r>
      <w:proofErr w:type="spellStart"/>
      <w:r w:rsidRPr="00D347D5">
        <w:rPr>
          <w:sz w:val="28"/>
          <w:szCs w:val="28"/>
        </w:rPr>
        <w:t>культурнообразовательное</w:t>
      </w:r>
      <w:proofErr w:type="spellEnd"/>
      <w:r w:rsidRPr="00D347D5">
        <w:rPr>
          <w:sz w:val="28"/>
          <w:szCs w:val="28"/>
        </w:rPr>
        <w:t xml:space="preserve"> содержание становится основой для развития познавательных и творческих способностей, для удовлетворения индивидуальных склонностей и интересов детей на разных ступенях дошкольного детства.</w:t>
      </w:r>
    </w:p>
    <w:p w14:paraId="1CE6835B" w14:textId="77777777" w:rsidR="004712D2" w:rsidRPr="004712D2" w:rsidRDefault="004712D2" w:rsidP="004712D2">
      <w:pPr>
        <w:pStyle w:val="a3"/>
        <w:tabs>
          <w:tab w:val="left" w:pos="142"/>
        </w:tabs>
        <w:ind w:firstLine="567"/>
        <w:jc w:val="both"/>
        <w:rPr>
          <w:color w:val="000000"/>
          <w:sz w:val="28"/>
          <w:szCs w:val="28"/>
        </w:rPr>
      </w:pPr>
      <w:r w:rsidRPr="004712D2">
        <w:rPr>
          <w:color w:val="000000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14:paraId="524A05E3" w14:textId="77777777" w:rsidR="004712D2" w:rsidRPr="002F20C1" w:rsidRDefault="004712D2" w:rsidP="004712D2">
      <w:pPr>
        <w:spacing w:line="259" w:lineRule="auto"/>
        <w:ind w:firstLine="567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2F20C1">
        <w:rPr>
          <w:rFonts w:eastAsia="Calibri"/>
          <w:i/>
          <w:color w:val="000000"/>
          <w:sz w:val="28"/>
          <w:szCs w:val="28"/>
          <w:lang w:eastAsia="en-US"/>
        </w:rPr>
        <w:t>Образовательная область «Социально-коммуникативное развитие»</w:t>
      </w:r>
    </w:p>
    <w:p w14:paraId="7CD0A868" w14:textId="77777777" w:rsidR="004712D2" w:rsidRPr="002F20C1" w:rsidRDefault="004712D2" w:rsidP="004712D2">
      <w:pPr>
        <w:spacing w:line="259" w:lineRule="auto"/>
        <w:ind w:firstLine="567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2F20C1">
        <w:rPr>
          <w:rFonts w:eastAsia="Calibri"/>
          <w:i/>
          <w:color w:val="000000"/>
          <w:sz w:val="28"/>
          <w:szCs w:val="28"/>
          <w:lang w:eastAsia="en-US"/>
        </w:rPr>
        <w:t>Образовательная область «Познавательное развитие»</w:t>
      </w:r>
    </w:p>
    <w:p w14:paraId="6BD9A0E7" w14:textId="77777777" w:rsidR="004712D2" w:rsidRPr="002F20C1" w:rsidRDefault="004712D2" w:rsidP="004712D2">
      <w:pPr>
        <w:spacing w:line="259" w:lineRule="auto"/>
        <w:ind w:firstLine="567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2F20C1">
        <w:rPr>
          <w:rFonts w:eastAsia="Calibri"/>
          <w:i/>
          <w:color w:val="000000"/>
          <w:sz w:val="28"/>
          <w:szCs w:val="28"/>
          <w:lang w:eastAsia="en-US"/>
        </w:rPr>
        <w:t>Образовательная область «Речевое развитие»</w:t>
      </w:r>
    </w:p>
    <w:p w14:paraId="16FEB954" w14:textId="77777777" w:rsidR="004712D2" w:rsidRPr="002F20C1" w:rsidRDefault="004712D2" w:rsidP="004712D2">
      <w:pPr>
        <w:spacing w:line="259" w:lineRule="auto"/>
        <w:ind w:firstLine="567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2F20C1">
        <w:rPr>
          <w:rFonts w:eastAsia="Calibri"/>
          <w:i/>
          <w:color w:val="000000"/>
          <w:sz w:val="28"/>
          <w:szCs w:val="28"/>
          <w:lang w:eastAsia="en-US"/>
        </w:rPr>
        <w:t>Образовательная область «Художественно-эстетическое развитие»</w:t>
      </w:r>
    </w:p>
    <w:p w14:paraId="45188549" w14:textId="77777777" w:rsidR="004712D2" w:rsidRPr="002F20C1" w:rsidRDefault="004712D2" w:rsidP="004712D2">
      <w:pPr>
        <w:spacing w:line="259" w:lineRule="auto"/>
        <w:ind w:firstLine="567"/>
        <w:jc w:val="both"/>
        <w:rPr>
          <w:rFonts w:eastAsia="Calibri"/>
          <w:b/>
          <w:i/>
          <w:color w:val="000000"/>
          <w:sz w:val="28"/>
          <w:szCs w:val="28"/>
          <w:lang w:eastAsia="en-US"/>
        </w:rPr>
      </w:pPr>
      <w:r w:rsidRPr="002F20C1">
        <w:rPr>
          <w:rFonts w:eastAsia="Calibri"/>
          <w:i/>
          <w:color w:val="000000"/>
          <w:sz w:val="28"/>
          <w:szCs w:val="28"/>
          <w:lang w:eastAsia="en-US"/>
        </w:rPr>
        <w:t>Образовательная область «Физическое развитие»</w:t>
      </w:r>
    </w:p>
    <w:p w14:paraId="58BE1D15" w14:textId="77777777" w:rsidR="004712D2" w:rsidRPr="0039091A" w:rsidRDefault="004712D2" w:rsidP="004712D2">
      <w:pPr>
        <w:pStyle w:val="a3"/>
        <w:tabs>
          <w:tab w:val="left" w:pos="142"/>
        </w:tabs>
        <w:ind w:firstLine="567"/>
        <w:jc w:val="both"/>
        <w:rPr>
          <w:sz w:val="28"/>
          <w:szCs w:val="28"/>
        </w:rPr>
      </w:pPr>
      <w:r w:rsidRPr="0039091A">
        <w:rPr>
          <w:sz w:val="28"/>
          <w:szCs w:val="28"/>
        </w:rPr>
        <w:t>Основой Программы является созда</w:t>
      </w:r>
      <w:r>
        <w:rPr>
          <w:sz w:val="28"/>
          <w:szCs w:val="28"/>
        </w:rPr>
        <w:t>ние оптимальных условий для кор</w:t>
      </w:r>
      <w:r w:rsidRPr="0039091A">
        <w:rPr>
          <w:sz w:val="28"/>
          <w:szCs w:val="28"/>
        </w:rPr>
        <w:t>рекционной и образовательной работы и в</w:t>
      </w:r>
      <w:r>
        <w:rPr>
          <w:sz w:val="28"/>
          <w:szCs w:val="28"/>
        </w:rPr>
        <w:t>сестороннего гармоничного разви</w:t>
      </w:r>
      <w:r w:rsidRPr="0039091A">
        <w:rPr>
          <w:sz w:val="28"/>
          <w:szCs w:val="28"/>
        </w:rPr>
        <w:t xml:space="preserve">тия детей с тяжелыми нарушениями речи (общим недоразвитием речи). Это достигается за счет создания комплекса </w:t>
      </w:r>
      <w:r>
        <w:rPr>
          <w:sz w:val="28"/>
          <w:szCs w:val="28"/>
        </w:rPr>
        <w:t>коррекционно-развивающей и обра</w:t>
      </w:r>
      <w:r w:rsidRPr="0039091A">
        <w:rPr>
          <w:sz w:val="28"/>
          <w:szCs w:val="28"/>
        </w:rPr>
        <w:t>зовательной деятельности в логопеди</w:t>
      </w:r>
      <w:r>
        <w:rPr>
          <w:sz w:val="28"/>
          <w:szCs w:val="28"/>
        </w:rPr>
        <w:t>ческой группе с учетом особенно</w:t>
      </w:r>
      <w:r w:rsidRPr="0039091A">
        <w:rPr>
          <w:sz w:val="28"/>
          <w:szCs w:val="28"/>
        </w:rPr>
        <w:t>стей психофизического развития детей данного контингента.</w:t>
      </w:r>
    </w:p>
    <w:p w14:paraId="106E871F" w14:textId="77777777" w:rsidR="004712D2" w:rsidRPr="0039091A" w:rsidRDefault="004712D2" w:rsidP="004712D2">
      <w:pPr>
        <w:pStyle w:val="a3"/>
        <w:tabs>
          <w:tab w:val="left" w:pos="142"/>
        </w:tabs>
        <w:ind w:firstLine="567"/>
        <w:jc w:val="both"/>
        <w:rPr>
          <w:sz w:val="28"/>
          <w:szCs w:val="28"/>
        </w:rPr>
      </w:pPr>
      <w:r w:rsidRPr="0039091A">
        <w:rPr>
          <w:sz w:val="28"/>
          <w:szCs w:val="28"/>
        </w:rPr>
        <w:t>Главная идея Програм</w:t>
      </w:r>
      <w:r>
        <w:rPr>
          <w:sz w:val="28"/>
          <w:szCs w:val="28"/>
        </w:rPr>
        <w:t xml:space="preserve">мы заключается в реализации </w:t>
      </w:r>
      <w:r w:rsidRPr="0039091A">
        <w:rPr>
          <w:sz w:val="28"/>
          <w:szCs w:val="28"/>
        </w:rPr>
        <w:t>образо</w:t>
      </w:r>
      <w:r>
        <w:rPr>
          <w:sz w:val="28"/>
          <w:szCs w:val="28"/>
        </w:rPr>
        <w:t>ва</w:t>
      </w:r>
      <w:r w:rsidRPr="0039091A">
        <w:rPr>
          <w:sz w:val="28"/>
          <w:szCs w:val="28"/>
        </w:rPr>
        <w:t>тельных задач дошкольного образовани</w:t>
      </w:r>
      <w:r>
        <w:rPr>
          <w:sz w:val="28"/>
          <w:szCs w:val="28"/>
        </w:rPr>
        <w:t>я с привлечением синхронного вы</w:t>
      </w:r>
      <w:r w:rsidRPr="0039091A">
        <w:rPr>
          <w:sz w:val="28"/>
          <w:szCs w:val="28"/>
        </w:rPr>
        <w:t>равнивания речевого и психического р</w:t>
      </w:r>
      <w:r>
        <w:rPr>
          <w:sz w:val="28"/>
          <w:szCs w:val="28"/>
        </w:rPr>
        <w:t>азвития детей с общим недоразви</w:t>
      </w:r>
      <w:r w:rsidRPr="0039091A">
        <w:rPr>
          <w:sz w:val="28"/>
          <w:szCs w:val="28"/>
        </w:rPr>
        <w:t xml:space="preserve">тием речи, то есть одним из основных принципов Программы является принцип </w:t>
      </w:r>
      <w:proofErr w:type="spellStart"/>
      <w:r w:rsidRPr="0039091A">
        <w:rPr>
          <w:sz w:val="28"/>
          <w:szCs w:val="28"/>
        </w:rPr>
        <w:t>природосообразности</w:t>
      </w:r>
      <w:proofErr w:type="spellEnd"/>
      <w:r w:rsidRPr="0039091A">
        <w:rPr>
          <w:sz w:val="28"/>
          <w:szCs w:val="28"/>
        </w:rPr>
        <w:t xml:space="preserve">. Программа учитывает общность развития нормально развивающихся детей и детей </w:t>
      </w:r>
      <w:r>
        <w:rPr>
          <w:sz w:val="28"/>
          <w:szCs w:val="28"/>
        </w:rPr>
        <w:t>с общим недоразвитием речи и ос</w:t>
      </w:r>
      <w:r w:rsidRPr="0039091A">
        <w:rPr>
          <w:sz w:val="28"/>
          <w:szCs w:val="28"/>
        </w:rPr>
        <w:t>новывается на онтогенетическом принци</w:t>
      </w:r>
      <w:r>
        <w:rPr>
          <w:sz w:val="28"/>
          <w:szCs w:val="28"/>
        </w:rPr>
        <w:t>пе, учитывая закономерности раз</w:t>
      </w:r>
      <w:r w:rsidRPr="0039091A">
        <w:rPr>
          <w:sz w:val="28"/>
          <w:szCs w:val="28"/>
        </w:rPr>
        <w:t>вития детской речи в норме.</w:t>
      </w:r>
    </w:p>
    <w:p w14:paraId="7B427797" w14:textId="77777777" w:rsidR="004712D2" w:rsidRPr="00F23506" w:rsidRDefault="004712D2" w:rsidP="004712D2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23506">
        <w:rPr>
          <w:rFonts w:eastAsia="Calibri"/>
          <w:color w:val="000000"/>
          <w:sz w:val="28"/>
          <w:szCs w:val="28"/>
          <w:lang w:eastAsia="en-US"/>
        </w:rPr>
        <w:t>Обязательная часть реализуется в содержании образовательной деятельности в пяти образовательных областях и определена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23506">
        <w:rPr>
          <w:rFonts w:eastAsia="Calibri"/>
          <w:color w:val="000000"/>
          <w:sz w:val="28"/>
          <w:szCs w:val="28"/>
          <w:lang w:eastAsia="en-US"/>
        </w:rPr>
        <w:t xml:space="preserve">соответствующим разделом </w:t>
      </w:r>
      <w:r>
        <w:rPr>
          <w:rFonts w:eastAsia="Calibri"/>
          <w:color w:val="000000"/>
          <w:sz w:val="28"/>
          <w:szCs w:val="28"/>
          <w:lang w:eastAsia="en-US"/>
        </w:rPr>
        <w:t xml:space="preserve">комплексной </w:t>
      </w:r>
      <w:r w:rsidRPr="00F23506">
        <w:rPr>
          <w:rFonts w:eastAsia="Calibri"/>
          <w:color w:val="000000"/>
          <w:sz w:val="28"/>
          <w:szCs w:val="28"/>
          <w:lang w:eastAsia="en-US"/>
        </w:rPr>
        <w:t xml:space="preserve">образовательной программы </w:t>
      </w:r>
      <w:r>
        <w:rPr>
          <w:rFonts w:eastAsia="Calibri"/>
          <w:color w:val="000000"/>
          <w:sz w:val="28"/>
          <w:szCs w:val="28"/>
          <w:lang w:eastAsia="en-US"/>
        </w:rPr>
        <w:t>дошкольного образования для детей с тяжелыми нарушениями речи (общим недоразвитием речи) с 3 до 7 лет</w:t>
      </w:r>
      <w:r w:rsidRPr="00F23506">
        <w:rPr>
          <w:rFonts w:eastAsia="Calibri"/>
          <w:color w:val="000000"/>
          <w:sz w:val="28"/>
          <w:szCs w:val="28"/>
          <w:lang w:eastAsia="en-US"/>
        </w:rPr>
        <w:t xml:space="preserve"> под редакцией </w:t>
      </w:r>
      <w:r>
        <w:rPr>
          <w:rFonts w:eastAsia="Calibri"/>
          <w:color w:val="000000"/>
          <w:sz w:val="28"/>
          <w:szCs w:val="28"/>
          <w:lang w:eastAsia="en-US"/>
        </w:rPr>
        <w:t xml:space="preserve">Н. В.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Нищевой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.  </w:t>
      </w:r>
    </w:p>
    <w:p w14:paraId="3FF2D910" w14:textId="77777777" w:rsidR="004712D2" w:rsidRPr="00D347D5" w:rsidRDefault="004712D2" w:rsidP="004712D2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D347D5">
        <w:rPr>
          <w:sz w:val="28"/>
          <w:szCs w:val="28"/>
        </w:rPr>
        <w:t xml:space="preserve">Основой Программы является создание оптимальных условий для коррекционной и образовательной работы и всестороннего гармоничного развития детей с </w:t>
      </w:r>
      <w:r>
        <w:rPr>
          <w:sz w:val="28"/>
          <w:szCs w:val="28"/>
        </w:rPr>
        <w:t>тяжелыми нарушениями речи</w:t>
      </w:r>
      <w:r w:rsidRPr="00D347D5">
        <w:rPr>
          <w:sz w:val="28"/>
          <w:szCs w:val="28"/>
        </w:rPr>
        <w:t>. Это достигается за счет создания комплекса коррекционно-развивающей и образовательной деятельности в группе с учетом особенностей психофизического развития детей данного контингента.</w:t>
      </w:r>
    </w:p>
    <w:p w14:paraId="627E025E" w14:textId="77777777" w:rsidR="004712D2" w:rsidRPr="00D347D5" w:rsidRDefault="004712D2" w:rsidP="004712D2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D347D5">
        <w:rPr>
          <w:sz w:val="28"/>
          <w:szCs w:val="28"/>
        </w:rPr>
        <w:t>Основной формой работы во всех пяти образовательных областях Программы является игровая деятельность, основная форма деятельности дошкольников. Все коррекционно-развивающие индивидуальные, подгрупповые, групповые, интегрированные занятия в соответствии с Программой носят игровой характер, насыщены разнообразными играми и развивающими игровыми упражнениями и ни в коей мере не дублируют школьных форм обучения. Выполнение коррекционных, развивающих и воспитательных задач, поставленных Программой, обеспечивается благодаря комплексному подходу и интеграции усилий специалистов педагогического профиля и семей воспитанников.</w:t>
      </w:r>
    </w:p>
    <w:p w14:paraId="172DBBE6" w14:textId="77777777" w:rsidR="004712D2" w:rsidRPr="00D347D5" w:rsidRDefault="004712D2" w:rsidP="004712D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347D5">
        <w:rPr>
          <w:rFonts w:eastAsia="Calibri"/>
          <w:sz w:val="28"/>
          <w:szCs w:val="28"/>
          <w:lang w:eastAsia="en-US"/>
        </w:rPr>
        <w:t xml:space="preserve">В программе представлена рабочая программа воспитания. </w:t>
      </w:r>
    </w:p>
    <w:p w14:paraId="508E21AC" w14:textId="77777777" w:rsidR="004712D2" w:rsidRPr="004712D2" w:rsidRDefault="004712D2" w:rsidP="004712D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4712D2">
        <w:rPr>
          <w:i/>
          <w:iCs/>
          <w:color w:val="000000"/>
          <w:sz w:val="28"/>
          <w:szCs w:val="28"/>
          <w:lang w:eastAsia="en-US"/>
        </w:rPr>
        <w:t>Цель Программы воспитания</w:t>
      </w:r>
      <w:r w:rsidRPr="004712D2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4712D2">
        <w:rPr>
          <w:color w:val="000000"/>
          <w:sz w:val="28"/>
          <w:szCs w:val="28"/>
          <w:lang w:eastAsia="en-US"/>
        </w:rPr>
        <w:t xml:space="preserve">– личностное развитие дошкольников с ТНР и создание условий для их позитивной социализации на основе базовых ценностей российского общества через: </w:t>
      </w:r>
    </w:p>
    <w:p w14:paraId="77AEA962" w14:textId="77777777" w:rsidR="004712D2" w:rsidRPr="004712D2" w:rsidRDefault="004712D2" w:rsidP="004712D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4712D2">
        <w:rPr>
          <w:color w:val="000000"/>
          <w:sz w:val="28"/>
          <w:szCs w:val="28"/>
          <w:lang w:eastAsia="en-US"/>
        </w:rPr>
        <w:t xml:space="preserve">1) формирование ценностного отношения к окружающему миру, другим людям, себе; </w:t>
      </w:r>
    </w:p>
    <w:p w14:paraId="02A51602" w14:textId="77777777" w:rsidR="004712D2" w:rsidRPr="004712D2" w:rsidRDefault="004712D2" w:rsidP="004712D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4712D2">
        <w:rPr>
          <w:color w:val="000000"/>
          <w:sz w:val="28"/>
          <w:szCs w:val="28"/>
          <w:lang w:eastAsia="en-US"/>
        </w:rPr>
        <w:t xml:space="preserve">2) овладение первичными представлениями о базовых ценностях, а также выработанных обществом нормах и правилах поведения; </w:t>
      </w:r>
    </w:p>
    <w:p w14:paraId="1249F284" w14:textId="77777777" w:rsidR="004712D2" w:rsidRPr="004712D2" w:rsidRDefault="004712D2" w:rsidP="004712D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4712D2">
        <w:rPr>
          <w:color w:val="000000"/>
          <w:sz w:val="28"/>
          <w:szCs w:val="28"/>
          <w:lang w:eastAsia="en-US"/>
        </w:rPr>
        <w:t xml:space="preserve">3) приобретение первичного опыта деятельности и поведения в соответствии с базовыми национальными ценностями, нормами и правилами, принятыми в обществе. </w:t>
      </w:r>
    </w:p>
    <w:p w14:paraId="39E976BE" w14:textId="77777777" w:rsidR="004712D2" w:rsidRPr="004712D2" w:rsidRDefault="004712D2" w:rsidP="004712D2">
      <w:pPr>
        <w:autoSpaceDE w:val="0"/>
        <w:autoSpaceDN w:val="0"/>
        <w:adjustRightInd w:val="0"/>
        <w:ind w:firstLine="567"/>
        <w:jc w:val="both"/>
        <w:rPr>
          <w:bCs/>
          <w:i/>
          <w:iCs/>
          <w:color w:val="000000"/>
          <w:sz w:val="28"/>
          <w:szCs w:val="28"/>
          <w:lang w:eastAsia="en-US"/>
        </w:rPr>
      </w:pPr>
      <w:r w:rsidRPr="004712D2">
        <w:rPr>
          <w:bCs/>
          <w:i/>
          <w:iCs/>
          <w:color w:val="000000"/>
          <w:sz w:val="28"/>
          <w:szCs w:val="28"/>
          <w:lang w:eastAsia="en-US"/>
        </w:rPr>
        <w:t>Задачи:</w:t>
      </w:r>
    </w:p>
    <w:p w14:paraId="4C7D17C3" w14:textId="77777777" w:rsidR="004712D2" w:rsidRPr="004712D2" w:rsidRDefault="004712D2" w:rsidP="004712D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4712D2">
        <w:rPr>
          <w:color w:val="000000"/>
          <w:sz w:val="28"/>
          <w:szCs w:val="28"/>
          <w:lang w:eastAsia="en-US"/>
        </w:rPr>
        <w:t>- формирование общей культуры личности детей с ТНР;</w:t>
      </w:r>
    </w:p>
    <w:p w14:paraId="76056B47" w14:textId="77777777" w:rsidR="004712D2" w:rsidRPr="004712D2" w:rsidRDefault="004712D2" w:rsidP="004712D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4712D2">
        <w:rPr>
          <w:color w:val="000000"/>
          <w:sz w:val="28"/>
          <w:szCs w:val="28"/>
          <w:lang w:eastAsia="en-US"/>
        </w:rPr>
        <w:t>- воспитание гражданственности, уважения к правам и свободам человека, любви к окружающей природе, Родине, семье;</w:t>
      </w:r>
    </w:p>
    <w:p w14:paraId="48F18205" w14:textId="77777777" w:rsidR="004712D2" w:rsidRPr="004712D2" w:rsidRDefault="004712D2" w:rsidP="004712D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4712D2">
        <w:rPr>
          <w:color w:val="000000"/>
          <w:sz w:val="28"/>
          <w:szCs w:val="28"/>
          <w:lang w:eastAsia="en-US"/>
        </w:rPr>
        <w:t>- взаимодействие со всеми участниками образовательных отношений с целью обеспечения полноценного развития воспитанников;</w:t>
      </w:r>
    </w:p>
    <w:p w14:paraId="7415E423" w14:textId="77777777" w:rsidR="004712D2" w:rsidRPr="004712D2" w:rsidRDefault="004712D2" w:rsidP="004712D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4712D2">
        <w:rPr>
          <w:color w:val="000000"/>
          <w:sz w:val="28"/>
          <w:szCs w:val="28"/>
          <w:lang w:eastAsia="en-US"/>
        </w:rPr>
        <w:t>- обеспечение усвоения детьми норм и правил поведения и выработка навыков правильного поведения в обществе;</w:t>
      </w:r>
    </w:p>
    <w:p w14:paraId="06DE0941" w14:textId="77777777" w:rsidR="004712D2" w:rsidRPr="004712D2" w:rsidRDefault="004712D2" w:rsidP="004712D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4712D2">
        <w:rPr>
          <w:color w:val="000000"/>
          <w:sz w:val="28"/>
          <w:szCs w:val="28"/>
          <w:lang w:eastAsia="en-US"/>
        </w:rPr>
        <w:t>- обеспечение возможностей для развития познавательной активности, любознательности, стремления к самостоятельному познанию и размышлению, развитию речи и умственных способностей;</w:t>
      </w:r>
    </w:p>
    <w:p w14:paraId="0F15C3E1" w14:textId="77777777" w:rsidR="004712D2" w:rsidRPr="004712D2" w:rsidRDefault="004712D2" w:rsidP="004712D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4712D2">
        <w:rPr>
          <w:color w:val="000000"/>
          <w:sz w:val="28"/>
          <w:szCs w:val="28"/>
          <w:lang w:eastAsia="en-US"/>
        </w:rPr>
        <w:t>- развитие у детей потребности в укреплении здоровья, развитие их физических способностей;</w:t>
      </w:r>
    </w:p>
    <w:p w14:paraId="51084A3B" w14:textId="77777777" w:rsidR="004712D2" w:rsidRPr="004712D2" w:rsidRDefault="004712D2" w:rsidP="004712D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4712D2">
        <w:rPr>
          <w:color w:val="000000"/>
          <w:sz w:val="28"/>
          <w:szCs w:val="28"/>
          <w:lang w:eastAsia="en-US"/>
        </w:rPr>
        <w:t>- целенаправленное формирование у детей трудолюбия, уважения к людям труда, позитивного отношения к труду, развитие трудовых действий и навыков;</w:t>
      </w:r>
    </w:p>
    <w:p w14:paraId="46149BD0" w14:textId="77777777" w:rsidR="004712D2" w:rsidRPr="004712D2" w:rsidRDefault="004712D2" w:rsidP="004712D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4712D2">
        <w:rPr>
          <w:color w:val="000000"/>
          <w:sz w:val="28"/>
          <w:szCs w:val="28"/>
          <w:lang w:eastAsia="en-US"/>
        </w:rPr>
        <w:t>- развитие способностей детей к восприятию, пониманию прекрасного в природе, жизни и искусстве, поддержка стремления к созданию прекрасного;</w:t>
      </w:r>
    </w:p>
    <w:p w14:paraId="1FAA675C" w14:textId="77777777" w:rsidR="004712D2" w:rsidRPr="004712D2" w:rsidRDefault="004712D2" w:rsidP="004712D2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  <w:lang w:eastAsia="en-US"/>
        </w:rPr>
      </w:pPr>
      <w:r w:rsidRPr="004712D2">
        <w:rPr>
          <w:bCs/>
          <w:color w:val="000000"/>
          <w:sz w:val="28"/>
          <w:szCs w:val="28"/>
          <w:lang w:eastAsia="en-US"/>
        </w:rPr>
        <w:t>- воспитание эмоциональной отзывчивости, способности к сопереживанию, готовности к проявлению гуманного отношения.</w:t>
      </w:r>
    </w:p>
    <w:p w14:paraId="674C045E" w14:textId="77777777" w:rsidR="004712D2" w:rsidRPr="00D347D5" w:rsidRDefault="004712D2" w:rsidP="004712D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347D5">
        <w:rPr>
          <w:rFonts w:eastAsia="Calibri"/>
          <w:sz w:val="28"/>
          <w:szCs w:val="28"/>
          <w:lang w:eastAsia="en-US"/>
        </w:rPr>
        <w:t>В программе воспитания представлен календарный план воспитательной работы по направлениям: патриотическое, социальное, познавательное, физическое и оздоровительное, трудовое и этико-эстетическое.</w:t>
      </w:r>
    </w:p>
    <w:p w14:paraId="6A508315" w14:textId="77777777" w:rsidR="004712D2" w:rsidRPr="007607D5" w:rsidRDefault="004712D2" w:rsidP="004712D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607D5">
        <w:rPr>
          <w:rFonts w:eastAsia="Calibri"/>
          <w:sz w:val="28"/>
          <w:szCs w:val="28"/>
          <w:lang w:eastAsia="en-US"/>
        </w:rPr>
        <w:t>Работа, обеспечивающая взаимодействие семьи и ДОУ включает следующие направления:</w:t>
      </w:r>
    </w:p>
    <w:p w14:paraId="2DC19CEA" w14:textId="77777777" w:rsidR="004712D2" w:rsidRPr="007607D5" w:rsidRDefault="004712D2" w:rsidP="004712D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607D5">
        <w:rPr>
          <w:rFonts w:eastAsia="Calibri"/>
          <w:sz w:val="28"/>
          <w:szCs w:val="28"/>
          <w:lang w:eastAsia="en-US"/>
        </w:rPr>
        <w:t>– аналитическое - изучение семьи, выяснение образовательных потребностей ребенка с ТНР и предпочтений родителей (законных представителей) для согласования воспитательных воздействий на ребенка;</w:t>
      </w:r>
    </w:p>
    <w:p w14:paraId="77AD8024" w14:textId="77777777" w:rsidR="004712D2" w:rsidRPr="007607D5" w:rsidRDefault="004712D2" w:rsidP="004712D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607D5">
        <w:rPr>
          <w:rFonts w:eastAsia="Calibri"/>
          <w:sz w:val="28"/>
          <w:szCs w:val="28"/>
          <w:lang w:eastAsia="en-US"/>
        </w:rPr>
        <w:t>– коммуникативно-деятельностное - направлено на повышение педагогической культуры родителей (законных представителей); вовлечение родителей (законных представителей) в воспитательно-образовательный процесс; создание активной развивающей среды, обеспечивающей единые подходы к развитию личности в семье и детском коллективе.</w:t>
      </w:r>
    </w:p>
    <w:p w14:paraId="5619DBB0" w14:textId="77777777" w:rsidR="004712D2" w:rsidRDefault="004712D2" w:rsidP="004712D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607D5">
        <w:rPr>
          <w:rFonts w:eastAsia="Calibri"/>
          <w:sz w:val="28"/>
          <w:szCs w:val="28"/>
          <w:lang w:eastAsia="en-US"/>
        </w:rPr>
        <w:t>– информационное - пропаганда и популяризация опыта деятельности ДОУ; создание открытого информационного пространства (сайт ДОУ, группы в социальных сетях).</w:t>
      </w:r>
    </w:p>
    <w:p w14:paraId="390DDD75" w14:textId="77777777" w:rsidR="004712D2" w:rsidRPr="00DF227A" w:rsidRDefault="004712D2" w:rsidP="004712D2">
      <w:pPr>
        <w:spacing w:line="259" w:lineRule="auto"/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Учитель-л</w:t>
      </w:r>
      <w:r w:rsidRPr="00DF227A">
        <w:rPr>
          <w:rFonts w:eastAsia="Arial"/>
          <w:sz w:val="28"/>
          <w:szCs w:val="28"/>
        </w:rPr>
        <w:t xml:space="preserve">огопед привлекает родителей к коррекционно-развивающей работе. После проведения логопедического обследования </w:t>
      </w:r>
      <w:r>
        <w:rPr>
          <w:rFonts w:eastAsia="Arial"/>
          <w:sz w:val="28"/>
          <w:szCs w:val="28"/>
        </w:rPr>
        <w:t>учитель-</w:t>
      </w:r>
      <w:r w:rsidRPr="00DF227A">
        <w:rPr>
          <w:rFonts w:eastAsia="Arial"/>
          <w:sz w:val="28"/>
          <w:szCs w:val="28"/>
        </w:rPr>
        <w:t xml:space="preserve">логопед предоставляет родителям информацию о речевых нарушениях, выявленных у ребенка, и информирует о плане индивидуальной коррекционно-развивающей работы, разъясняя необходимость совместной, согласованной работы педагогов детского сада и родителей. Рекомендации родители получают на приемах </w:t>
      </w:r>
      <w:r>
        <w:rPr>
          <w:rFonts w:eastAsia="Arial"/>
          <w:sz w:val="28"/>
          <w:szCs w:val="28"/>
        </w:rPr>
        <w:t>учителя-</w:t>
      </w:r>
      <w:r w:rsidRPr="00DF227A">
        <w:rPr>
          <w:rFonts w:eastAsia="Arial"/>
          <w:sz w:val="28"/>
          <w:szCs w:val="28"/>
        </w:rPr>
        <w:t>логопеда — устно; в письменной форме — в тетрадях ребенка.</w:t>
      </w:r>
    </w:p>
    <w:p w14:paraId="63F5A845" w14:textId="77777777" w:rsidR="004712D2" w:rsidRPr="00DF227A" w:rsidRDefault="004712D2" w:rsidP="004712D2">
      <w:pPr>
        <w:spacing w:line="259" w:lineRule="auto"/>
        <w:ind w:firstLine="567"/>
        <w:jc w:val="both"/>
        <w:rPr>
          <w:rFonts w:eastAsia="Arial"/>
          <w:sz w:val="28"/>
          <w:szCs w:val="28"/>
        </w:rPr>
      </w:pPr>
      <w:r w:rsidRPr="00DF227A">
        <w:rPr>
          <w:rFonts w:eastAsia="Arial"/>
          <w:sz w:val="28"/>
          <w:szCs w:val="28"/>
        </w:rPr>
        <w:t>Участие родителей предусматривает:</w:t>
      </w:r>
    </w:p>
    <w:p w14:paraId="624545F1" w14:textId="77777777" w:rsidR="004712D2" w:rsidRPr="00DF227A" w:rsidRDefault="004712D2" w:rsidP="004712D2">
      <w:pPr>
        <w:spacing w:line="259" w:lineRule="auto"/>
        <w:ind w:firstLine="567"/>
        <w:jc w:val="both"/>
        <w:rPr>
          <w:rFonts w:eastAsia="Arial"/>
          <w:sz w:val="28"/>
          <w:szCs w:val="28"/>
        </w:rPr>
      </w:pPr>
      <w:r w:rsidRPr="00DF227A">
        <w:rPr>
          <w:rFonts w:eastAsia="Arial"/>
          <w:sz w:val="28"/>
          <w:szCs w:val="28"/>
        </w:rPr>
        <w:t>—</w:t>
      </w:r>
      <w:r w:rsidRPr="00DF227A">
        <w:rPr>
          <w:rFonts w:eastAsia="Arial"/>
          <w:sz w:val="28"/>
          <w:szCs w:val="28"/>
        </w:rPr>
        <w:tab/>
        <w:t>организацию выполнения ребенком дома</w:t>
      </w:r>
      <w:r>
        <w:rPr>
          <w:rFonts w:eastAsia="Arial"/>
          <w:sz w:val="28"/>
          <w:szCs w:val="28"/>
        </w:rPr>
        <w:t xml:space="preserve"> рекомендаций</w:t>
      </w:r>
      <w:r w:rsidRPr="00DF227A">
        <w:rPr>
          <w:rFonts w:eastAsia="Arial"/>
          <w:sz w:val="28"/>
          <w:szCs w:val="28"/>
        </w:rPr>
        <w:t>;</w:t>
      </w:r>
    </w:p>
    <w:p w14:paraId="16991774" w14:textId="77777777" w:rsidR="004712D2" w:rsidRPr="00DF227A" w:rsidRDefault="004712D2" w:rsidP="004712D2">
      <w:pPr>
        <w:spacing w:line="259" w:lineRule="auto"/>
        <w:ind w:firstLine="567"/>
        <w:jc w:val="both"/>
        <w:rPr>
          <w:rFonts w:eastAsia="Arial"/>
          <w:sz w:val="28"/>
          <w:szCs w:val="28"/>
        </w:rPr>
      </w:pPr>
      <w:r w:rsidRPr="00DF227A">
        <w:rPr>
          <w:rFonts w:eastAsia="Arial"/>
          <w:sz w:val="28"/>
          <w:szCs w:val="28"/>
        </w:rPr>
        <w:t>—</w:t>
      </w:r>
      <w:r w:rsidRPr="00DF227A">
        <w:rPr>
          <w:rFonts w:eastAsia="Arial"/>
          <w:sz w:val="28"/>
          <w:szCs w:val="28"/>
        </w:rPr>
        <w:tab/>
        <w:t>проведение упражнений с ребенком на развитие артикуляционных навыков;</w:t>
      </w:r>
    </w:p>
    <w:p w14:paraId="0A257C02" w14:textId="77777777" w:rsidR="004712D2" w:rsidRPr="00DF227A" w:rsidRDefault="004712D2" w:rsidP="004712D2">
      <w:pPr>
        <w:spacing w:line="259" w:lineRule="auto"/>
        <w:ind w:firstLine="567"/>
        <w:jc w:val="both"/>
        <w:rPr>
          <w:rFonts w:eastAsia="Arial"/>
          <w:sz w:val="28"/>
          <w:szCs w:val="28"/>
        </w:rPr>
      </w:pPr>
      <w:r w:rsidRPr="00DF227A">
        <w:rPr>
          <w:rFonts w:eastAsia="Arial"/>
          <w:sz w:val="28"/>
          <w:szCs w:val="28"/>
        </w:rPr>
        <w:t>—</w:t>
      </w:r>
      <w:r w:rsidRPr="00DF227A">
        <w:rPr>
          <w:rFonts w:eastAsia="Arial"/>
          <w:sz w:val="28"/>
          <w:szCs w:val="28"/>
        </w:rPr>
        <w:tab/>
        <w:t>систематическое закрепление изученного материала по автоматизации поставленных звуков и введению их в речь;</w:t>
      </w:r>
    </w:p>
    <w:p w14:paraId="5B131B69" w14:textId="77777777" w:rsidR="004712D2" w:rsidRPr="00DF227A" w:rsidRDefault="004712D2" w:rsidP="004712D2">
      <w:pPr>
        <w:spacing w:line="259" w:lineRule="auto"/>
        <w:ind w:firstLine="567"/>
        <w:jc w:val="both"/>
        <w:rPr>
          <w:rFonts w:eastAsia="Arial"/>
          <w:sz w:val="28"/>
          <w:szCs w:val="28"/>
        </w:rPr>
      </w:pPr>
      <w:r w:rsidRPr="00DF227A">
        <w:rPr>
          <w:rFonts w:eastAsia="Arial"/>
          <w:sz w:val="28"/>
          <w:szCs w:val="28"/>
        </w:rPr>
        <w:t>—</w:t>
      </w:r>
      <w:r w:rsidRPr="00DF227A">
        <w:rPr>
          <w:rFonts w:eastAsia="Arial"/>
          <w:sz w:val="28"/>
          <w:szCs w:val="28"/>
        </w:rPr>
        <w:tab/>
        <w:t>создание положительного эмоционального настроя на логопедические занятия, поощрение успехов ребенка, формирование мотивации к самостоятельным занятиям, желания научиться говорить правильно.</w:t>
      </w:r>
    </w:p>
    <w:p w14:paraId="070F7E50" w14:textId="77777777" w:rsidR="004712D2" w:rsidRPr="00D347D5" w:rsidRDefault="004712D2" w:rsidP="004712D2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347D5">
        <w:rPr>
          <w:rFonts w:eastAsia="Calibri"/>
          <w:color w:val="000000"/>
          <w:sz w:val="28"/>
          <w:szCs w:val="28"/>
          <w:lang w:eastAsia="en-US"/>
        </w:rPr>
        <w:t xml:space="preserve">Совместная деятельность в разнообразных традиционных и инновационных формах (семейные гостиные, фестивали, семейные клубы, студии, праздники (в том числе семейные), прогулки, экскурсии, проектная деятельность, семейный театр). В этих формах совместной деятельности заложены возможности коррекции поведения родителей и педагогов, воспитания у них бережного отношения к детскому творчеству. </w:t>
      </w:r>
    </w:p>
    <w:p w14:paraId="786D7D81" w14:textId="302FB959" w:rsidR="004712D2" w:rsidRPr="00D347D5" w:rsidRDefault="004712D2" w:rsidP="004712D2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347D5">
        <w:rPr>
          <w:rFonts w:eastAsia="Calibri"/>
          <w:color w:val="000000"/>
          <w:sz w:val="28"/>
          <w:szCs w:val="28"/>
          <w:lang w:eastAsia="en-US"/>
        </w:rPr>
        <w:t>В программе в каждом разделе представлена часть, формируемая участниками образовательных отношений. В МБДОУ Детский сад № 112 реализуются программы «Наш родной край», «</w:t>
      </w:r>
      <w:proofErr w:type="spellStart"/>
      <w:r w:rsidRPr="00D347D5">
        <w:rPr>
          <w:rFonts w:eastAsia="Calibri"/>
          <w:color w:val="000000"/>
          <w:sz w:val="28"/>
          <w:szCs w:val="28"/>
          <w:lang w:eastAsia="en-US"/>
        </w:rPr>
        <w:t>Неболе</w:t>
      </w:r>
      <w:r>
        <w:rPr>
          <w:rFonts w:eastAsia="Calibri"/>
          <w:color w:val="000000"/>
          <w:sz w:val="28"/>
          <w:szCs w:val="28"/>
          <w:lang w:eastAsia="en-US"/>
        </w:rPr>
        <w:t>й</w:t>
      </w:r>
      <w:r w:rsidRPr="00D347D5">
        <w:rPr>
          <w:rFonts w:eastAsia="Calibri"/>
          <w:color w:val="000000"/>
          <w:sz w:val="28"/>
          <w:szCs w:val="28"/>
          <w:lang w:eastAsia="en-US"/>
        </w:rPr>
        <w:t>ка</w:t>
      </w:r>
      <w:proofErr w:type="spellEnd"/>
      <w:r w:rsidRPr="00D347D5">
        <w:rPr>
          <w:rFonts w:eastAsia="Calibri"/>
          <w:color w:val="000000"/>
          <w:sz w:val="28"/>
          <w:szCs w:val="28"/>
          <w:lang w:eastAsia="en-US"/>
        </w:rPr>
        <w:t>».</w:t>
      </w:r>
    </w:p>
    <w:p w14:paraId="1B74B1C8" w14:textId="77777777" w:rsidR="004712D2" w:rsidRPr="00D347D5" w:rsidRDefault="004712D2" w:rsidP="004712D2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D347D5">
        <w:rPr>
          <w:sz w:val="28"/>
          <w:szCs w:val="28"/>
        </w:rPr>
        <w:t>Таким образом, целостность Программы обеспечивается установлением связей между образовательными областями, интеграцией усилий специалистов и родителей дошкольников.</w:t>
      </w:r>
    </w:p>
    <w:p w14:paraId="073C3E6D" w14:textId="77777777" w:rsidR="00332BCD" w:rsidRDefault="00332BCD" w:rsidP="004712D2">
      <w:pPr>
        <w:ind w:firstLine="567"/>
        <w:jc w:val="both"/>
      </w:pPr>
    </w:p>
    <w:sectPr w:rsidR="0033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2BCD"/>
    <w:rsid w:val="002A5F14"/>
    <w:rsid w:val="00332BCD"/>
    <w:rsid w:val="004712D2"/>
    <w:rsid w:val="006D1CD4"/>
    <w:rsid w:val="00E54476"/>
    <w:rsid w:val="00E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E60E"/>
  <w15:chartTrackingRefBased/>
  <w15:docId w15:val="{1C64741B-71C5-4670-97F4-A448A869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6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46E4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E46E4"/>
    <w:rPr>
      <w:rFonts w:ascii="Calibri Light" w:eastAsia="Times New Roman" w:hAnsi="Calibri Light" w:cs="Times New Roman"/>
      <w:color w:val="2F5496"/>
      <w:kern w:val="0"/>
      <w:sz w:val="32"/>
      <w:szCs w:val="32"/>
      <w:lang w:eastAsia="ru-RU"/>
    </w:rPr>
  </w:style>
  <w:style w:type="paragraph" w:styleId="a3">
    <w:name w:val="No Spacing"/>
    <w:uiPriority w:val="1"/>
    <w:qFormat/>
    <w:rsid w:val="00EE46E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EE46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E46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2759</Words>
  <Characters>15729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Гвоздичка 112</dc:creator>
  <cp:keywords/>
  <dc:description/>
  <cp:lastModifiedBy>Гвоздичка 112</cp:lastModifiedBy>
  <cp:revision>5</cp:revision>
  <dcterms:created xsi:type="dcterms:W3CDTF">2023-08-28T12:06:00Z</dcterms:created>
  <dcterms:modified xsi:type="dcterms:W3CDTF">2023-08-28T12:14:00Z</dcterms:modified>
</cp:coreProperties>
</file>