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533" w:rsidRDefault="00AC6533" w:rsidP="00AC653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Методические материалы</w:t>
      </w:r>
      <w:r>
        <w:rPr>
          <w:b/>
          <w:i/>
          <w:sz w:val="28"/>
          <w:szCs w:val="28"/>
        </w:rPr>
        <w:t xml:space="preserve"> пособий по образовательным областям</w:t>
      </w:r>
      <w:bookmarkStart w:id="0" w:name="_GoBack"/>
      <w:bookmarkEnd w:id="0"/>
    </w:p>
    <w:p w:rsidR="00AC6533" w:rsidRDefault="00AC6533" w:rsidP="00AC6533">
      <w:pPr>
        <w:ind w:firstLine="567"/>
        <w:jc w:val="both"/>
        <w:rPr>
          <w:b/>
          <w:i/>
          <w:u w:val="single"/>
        </w:rPr>
      </w:pPr>
    </w:p>
    <w:p w:rsidR="00AC6533" w:rsidRDefault="00AC6533" w:rsidP="00AC6533">
      <w:pPr>
        <w:ind w:firstLine="567"/>
        <w:jc w:val="both"/>
        <w:rPr>
          <w:b/>
          <w:i/>
        </w:rPr>
      </w:pPr>
      <w:r>
        <w:rPr>
          <w:b/>
          <w:i/>
        </w:rPr>
        <w:t>Образовательная область «Социально-коммуникативное развитие»</w:t>
      </w:r>
    </w:p>
    <w:p w:rsidR="00AC6533" w:rsidRDefault="00AC6533" w:rsidP="00AC6533">
      <w:pPr>
        <w:ind w:firstLine="567"/>
        <w:jc w:val="both"/>
        <w:rPr>
          <w:i/>
        </w:rPr>
      </w:pPr>
      <w:r>
        <w:rPr>
          <w:i/>
        </w:rPr>
        <w:t>Наглядно-дидактические пособия</w:t>
      </w:r>
    </w:p>
    <w:p w:rsidR="00AC6533" w:rsidRDefault="00AC6533" w:rsidP="00AC6533">
      <w:pPr>
        <w:ind w:firstLine="567"/>
        <w:jc w:val="both"/>
      </w:pPr>
      <w:r>
        <w:t>- Основы безопасности. Комплекты для оформления родительских уголков в ДОО: Младшая группа.</w:t>
      </w:r>
    </w:p>
    <w:p w:rsidR="00AC6533" w:rsidRDefault="00AC6533" w:rsidP="00AC6533">
      <w:pPr>
        <w:ind w:firstLine="567"/>
        <w:jc w:val="both"/>
      </w:pPr>
      <w:r>
        <w:t>- Основы безопасности. Комплекты для оформления родительских уголков в ДОО: Средняя группа.</w:t>
      </w:r>
    </w:p>
    <w:p w:rsidR="00AC6533" w:rsidRDefault="00AC6533" w:rsidP="00AC6533">
      <w:pPr>
        <w:ind w:firstLine="567"/>
        <w:jc w:val="both"/>
      </w:pPr>
      <w:r>
        <w:t>- Основы безопасности. Комплекты для оформления родительских уголков в ДОО: Старшая группа.</w:t>
      </w:r>
    </w:p>
    <w:p w:rsidR="00AC6533" w:rsidRDefault="00AC6533" w:rsidP="00AC6533">
      <w:pPr>
        <w:ind w:firstLine="567"/>
        <w:jc w:val="both"/>
      </w:pPr>
      <w:r>
        <w:t>- Основы безопасности. Комплекты для оформления родительских уголков в ДОО: Подготовительная группа.</w:t>
      </w:r>
    </w:p>
    <w:p w:rsidR="00AC6533" w:rsidRDefault="00AC6533" w:rsidP="00AC6533">
      <w:pPr>
        <w:ind w:firstLine="567"/>
        <w:jc w:val="both"/>
        <w:rPr>
          <w:b/>
          <w:u w:val="single"/>
        </w:rPr>
      </w:pPr>
    </w:p>
    <w:p w:rsidR="00AC6533" w:rsidRDefault="00AC6533" w:rsidP="00AC6533">
      <w:pPr>
        <w:ind w:firstLine="567"/>
        <w:jc w:val="both"/>
        <w:rPr>
          <w:b/>
        </w:rPr>
      </w:pPr>
      <w:r>
        <w:rPr>
          <w:b/>
        </w:rPr>
        <w:t>Социализация, развитие общения, нравственное воспитание</w:t>
      </w:r>
    </w:p>
    <w:p w:rsidR="00AC6533" w:rsidRDefault="00AC6533" w:rsidP="00AC6533">
      <w:pPr>
        <w:ind w:firstLine="567"/>
        <w:jc w:val="both"/>
        <w:rPr>
          <w:i/>
        </w:rPr>
      </w:pPr>
      <w:r>
        <w:rPr>
          <w:i/>
        </w:rPr>
        <w:t>Наглядно-дидактические пособия</w:t>
      </w:r>
    </w:p>
    <w:p w:rsidR="00AC6533" w:rsidRDefault="00AC6533" w:rsidP="00AC6533">
      <w:pPr>
        <w:ind w:firstLine="567"/>
        <w:jc w:val="both"/>
      </w:pPr>
      <w:r>
        <w:t>-Серия «Мир в картинках»:</w:t>
      </w:r>
    </w:p>
    <w:p w:rsidR="00AC6533" w:rsidRDefault="00AC6533" w:rsidP="00AC6533">
      <w:pPr>
        <w:ind w:firstLine="567"/>
        <w:jc w:val="both"/>
      </w:pPr>
      <w:r>
        <w:t xml:space="preserve">«Государственные символы России»; «День Победы». </w:t>
      </w:r>
    </w:p>
    <w:p w:rsidR="00AC6533" w:rsidRDefault="00AC6533" w:rsidP="00AC6533">
      <w:pPr>
        <w:ind w:firstLine="567"/>
        <w:jc w:val="both"/>
      </w:pPr>
      <w:r>
        <w:t>-Серия «Рассказы по картинкам»:</w:t>
      </w:r>
    </w:p>
    <w:p w:rsidR="00AC6533" w:rsidRDefault="00AC6533" w:rsidP="00AC6533">
      <w:pPr>
        <w:ind w:firstLine="567"/>
        <w:jc w:val="both"/>
      </w:pPr>
      <w:r>
        <w:t xml:space="preserve">«Великая Отечественная вой на в произведениях художников»; «Защитники Отечества». </w:t>
      </w:r>
    </w:p>
    <w:p w:rsidR="00AC6533" w:rsidRDefault="00AC6533" w:rsidP="00AC6533">
      <w:pPr>
        <w:ind w:firstLine="567"/>
        <w:jc w:val="both"/>
      </w:pPr>
      <w:r>
        <w:t xml:space="preserve">-Серия «Расскажите детям </w:t>
      </w:r>
      <w:proofErr w:type="gramStart"/>
      <w:r>
        <w:t>о...</w:t>
      </w:r>
      <w:proofErr w:type="gramEnd"/>
      <w:r>
        <w:t>»:</w:t>
      </w:r>
    </w:p>
    <w:p w:rsidR="00AC6533" w:rsidRDefault="00AC6533" w:rsidP="00AC6533">
      <w:pPr>
        <w:ind w:firstLine="567"/>
        <w:jc w:val="both"/>
      </w:pPr>
      <w:r>
        <w:t xml:space="preserve">«Расскажите детям о достопримечательностях Москвы»; «Расскажите детям о Московском Кремле»; «Расскажите детям об Отечественной войне 1812 года». </w:t>
      </w:r>
    </w:p>
    <w:p w:rsidR="00AC6533" w:rsidRDefault="00AC6533" w:rsidP="00AC6533">
      <w:pPr>
        <w:ind w:firstLine="567"/>
        <w:jc w:val="both"/>
        <w:rPr>
          <w:b/>
          <w:u w:val="single"/>
        </w:rPr>
      </w:pPr>
    </w:p>
    <w:p w:rsidR="00AC6533" w:rsidRDefault="00AC6533" w:rsidP="00AC6533">
      <w:pPr>
        <w:ind w:firstLine="567"/>
        <w:jc w:val="both"/>
        <w:rPr>
          <w:b/>
        </w:rPr>
      </w:pPr>
      <w:r>
        <w:rPr>
          <w:b/>
        </w:rPr>
        <w:t>Формирование основ безопасности</w:t>
      </w:r>
    </w:p>
    <w:p w:rsidR="00AC6533" w:rsidRDefault="00AC6533" w:rsidP="00AC6533">
      <w:pPr>
        <w:ind w:firstLine="567"/>
        <w:jc w:val="both"/>
        <w:rPr>
          <w:i/>
        </w:rPr>
      </w:pPr>
      <w:r>
        <w:rPr>
          <w:i/>
        </w:rPr>
        <w:t>Наглядно-дидактические пособия</w:t>
      </w:r>
    </w:p>
    <w:p w:rsidR="00AC6533" w:rsidRDefault="00AC6533" w:rsidP="00AC6533">
      <w:pPr>
        <w:ind w:firstLine="567"/>
        <w:jc w:val="both"/>
      </w:pPr>
      <w:r>
        <w:t>- Безопасность на дороге: Плакаты для оформления родительского уголка в ДОУ.</w:t>
      </w:r>
    </w:p>
    <w:p w:rsidR="00AC6533" w:rsidRDefault="00AC6533" w:rsidP="00AC6533">
      <w:pPr>
        <w:ind w:firstLine="567"/>
        <w:jc w:val="both"/>
      </w:pPr>
      <w:r>
        <w:t>- Дорожные знаки: Для работы с детьми 4-7 лет.</w:t>
      </w:r>
    </w:p>
    <w:p w:rsidR="00AC6533" w:rsidRDefault="00AC6533" w:rsidP="00AC6533">
      <w:pPr>
        <w:ind w:firstLine="567"/>
        <w:jc w:val="both"/>
      </w:pPr>
    </w:p>
    <w:p w:rsidR="00AC6533" w:rsidRDefault="00AC6533" w:rsidP="00AC6533">
      <w:pPr>
        <w:ind w:firstLine="567"/>
        <w:jc w:val="both"/>
        <w:rPr>
          <w:b/>
          <w:i/>
        </w:rPr>
      </w:pPr>
      <w:r>
        <w:rPr>
          <w:b/>
          <w:i/>
        </w:rPr>
        <w:t>Образовательная область «Познавательное развитие»</w:t>
      </w:r>
    </w:p>
    <w:p w:rsidR="00AC6533" w:rsidRDefault="00AC6533" w:rsidP="00AC6533">
      <w:pPr>
        <w:ind w:firstLine="567"/>
        <w:jc w:val="both"/>
        <w:rPr>
          <w:b/>
          <w:i/>
          <w:u w:val="single"/>
        </w:rPr>
      </w:pPr>
    </w:p>
    <w:p w:rsidR="00AC6533" w:rsidRDefault="00AC6533" w:rsidP="00AC6533">
      <w:pPr>
        <w:ind w:firstLine="567"/>
        <w:jc w:val="both"/>
        <w:rPr>
          <w:b/>
        </w:rPr>
      </w:pPr>
      <w:r>
        <w:rPr>
          <w:b/>
        </w:rPr>
        <w:t>Развитие познавательно-исследовательской деятельности</w:t>
      </w:r>
    </w:p>
    <w:p w:rsidR="00AC6533" w:rsidRDefault="00AC6533" w:rsidP="00AC6533">
      <w:pPr>
        <w:ind w:firstLine="567"/>
        <w:jc w:val="both"/>
        <w:rPr>
          <w:b/>
          <w:i/>
        </w:rPr>
      </w:pPr>
    </w:p>
    <w:p w:rsidR="00AC6533" w:rsidRDefault="00AC6533" w:rsidP="00AC6533">
      <w:pPr>
        <w:ind w:firstLine="567"/>
        <w:jc w:val="both"/>
        <w:rPr>
          <w:i/>
        </w:rPr>
      </w:pPr>
      <w:r>
        <w:rPr>
          <w:i/>
        </w:rPr>
        <w:t>Наглядно-дидактические пособия</w:t>
      </w:r>
    </w:p>
    <w:p w:rsidR="00AC6533" w:rsidRDefault="00AC6533" w:rsidP="00AC6533">
      <w:pPr>
        <w:ind w:firstLine="567"/>
        <w:jc w:val="both"/>
      </w:pPr>
      <w:r>
        <w:t xml:space="preserve">Серия «Играем в сказку»: «Репка»; «Теремок»; «Три медведя»; «Три поросенка». </w:t>
      </w:r>
      <w:proofErr w:type="spellStart"/>
      <w:r>
        <w:t>Веракса</w:t>
      </w:r>
      <w:proofErr w:type="spellEnd"/>
      <w:r>
        <w:t xml:space="preserve"> Н. Е., </w:t>
      </w:r>
      <w:proofErr w:type="spellStart"/>
      <w:r>
        <w:t>Веракса</w:t>
      </w:r>
      <w:proofErr w:type="spellEnd"/>
      <w:r>
        <w:t xml:space="preserve"> А. Н. </w:t>
      </w:r>
    </w:p>
    <w:p w:rsidR="00AC6533" w:rsidRDefault="00AC6533" w:rsidP="00AC6533">
      <w:pPr>
        <w:ind w:firstLine="567"/>
        <w:jc w:val="both"/>
      </w:pPr>
      <w:r>
        <w:t xml:space="preserve"> </w:t>
      </w:r>
    </w:p>
    <w:p w:rsidR="00AC6533" w:rsidRDefault="00AC6533" w:rsidP="00AC6533">
      <w:pPr>
        <w:ind w:firstLine="567"/>
        <w:jc w:val="both"/>
        <w:rPr>
          <w:b/>
        </w:rPr>
      </w:pPr>
      <w:r>
        <w:rPr>
          <w:b/>
        </w:rPr>
        <w:t>Ознакомление с предметным окружением и социальным миром</w:t>
      </w:r>
    </w:p>
    <w:p w:rsidR="00AC6533" w:rsidRDefault="00AC6533" w:rsidP="00AC6533">
      <w:pPr>
        <w:ind w:firstLine="567"/>
        <w:jc w:val="both"/>
        <w:rPr>
          <w:i/>
        </w:rPr>
      </w:pPr>
      <w:r>
        <w:rPr>
          <w:i/>
        </w:rPr>
        <w:t>Наглядно-дидактические пособия</w:t>
      </w:r>
    </w:p>
    <w:p w:rsidR="00AC6533" w:rsidRDefault="00AC6533" w:rsidP="00AC6533">
      <w:pPr>
        <w:ind w:firstLine="567"/>
        <w:jc w:val="both"/>
      </w:pPr>
      <w:r>
        <w:rPr>
          <w:i/>
        </w:rPr>
        <w:t>-</w:t>
      </w:r>
      <w:r>
        <w:t xml:space="preserve"> «Авиация»; «Автомобильный транспорт»; «Бытовая техника»; «Водный транспорт»; «Инструменты домашнего мастера»; «Космос»; «Офисная техника и оборудование»; «Посуда»; «Школьные принадлежности».</w:t>
      </w:r>
    </w:p>
    <w:p w:rsidR="00AC6533" w:rsidRDefault="00AC6533" w:rsidP="00AC6533">
      <w:pPr>
        <w:ind w:firstLine="567"/>
        <w:jc w:val="both"/>
      </w:pPr>
      <w:r>
        <w:rPr>
          <w:i/>
        </w:rPr>
        <w:t>-</w:t>
      </w:r>
      <w:r>
        <w:t xml:space="preserve"> «Кем быть?»; «Мой дом»; «Профессии». </w:t>
      </w:r>
    </w:p>
    <w:p w:rsidR="00AC6533" w:rsidRDefault="00AC6533" w:rsidP="00AC6533">
      <w:pPr>
        <w:ind w:firstLine="567"/>
        <w:jc w:val="both"/>
      </w:pPr>
      <w:r>
        <w:rPr>
          <w:i/>
        </w:rPr>
        <w:t>-</w:t>
      </w:r>
      <w:r>
        <w:t xml:space="preserve"> «Расскажите детям о бытовых приборах»; «Расскажите детям о рабочих инструментах»; «Расскажите детям о транспорте», «Расскажите детям о специальных машинах»; «Расскажите детям о хлебе». </w:t>
      </w:r>
    </w:p>
    <w:p w:rsidR="00AC6533" w:rsidRDefault="00AC6533" w:rsidP="00AC6533">
      <w:pPr>
        <w:ind w:firstLine="567"/>
        <w:jc w:val="both"/>
      </w:pPr>
    </w:p>
    <w:p w:rsidR="00AC6533" w:rsidRDefault="00AC6533" w:rsidP="00AC6533">
      <w:pPr>
        <w:ind w:firstLine="567"/>
        <w:jc w:val="both"/>
        <w:rPr>
          <w:b/>
        </w:rPr>
      </w:pPr>
      <w:r>
        <w:rPr>
          <w:b/>
        </w:rPr>
        <w:t>Формирование элементарных математических представлений</w:t>
      </w:r>
    </w:p>
    <w:p w:rsidR="00AC6533" w:rsidRDefault="00AC6533" w:rsidP="00AC6533">
      <w:pPr>
        <w:ind w:firstLine="567"/>
        <w:jc w:val="both"/>
        <w:rPr>
          <w:i/>
        </w:rPr>
      </w:pPr>
      <w:r>
        <w:rPr>
          <w:i/>
        </w:rPr>
        <w:t>Наглядно-дидактические пособия</w:t>
      </w:r>
    </w:p>
    <w:p w:rsidR="00AC6533" w:rsidRDefault="00AC6533" w:rsidP="00AC6533">
      <w:pPr>
        <w:ind w:firstLine="567"/>
        <w:jc w:val="both"/>
      </w:pPr>
      <w:r>
        <w:t>- Плакаты: «Счет до 10»; «Счет до 20».</w:t>
      </w:r>
    </w:p>
    <w:p w:rsidR="00AC6533" w:rsidRDefault="00AC6533" w:rsidP="00AC6533">
      <w:pPr>
        <w:ind w:firstLine="567"/>
        <w:jc w:val="both"/>
      </w:pPr>
      <w:r>
        <w:t>- Раздаточный материал «Математика в детском саду»</w:t>
      </w:r>
    </w:p>
    <w:p w:rsidR="00AC6533" w:rsidRDefault="00AC6533" w:rsidP="00AC6533">
      <w:pPr>
        <w:ind w:firstLine="567"/>
        <w:jc w:val="both"/>
      </w:pPr>
    </w:p>
    <w:p w:rsidR="00AC6533" w:rsidRDefault="00AC6533" w:rsidP="00AC6533">
      <w:pPr>
        <w:ind w:firstLine="567"/>
        <w:jc w:val="both"/>
        <w:rPr>
          <w:b/>
        </w:rPr>
      </w:pPr>
      <w:r>
        <w:rPr>
          <w:b/>
        </w:rPr>
        <w:lastRenderedPageBreak/>
        <w:t>Ознакомление с миром природы</w:t>
      </w:r>
    </w:p>
    <w:p w:rsidR="00AC6533" w:rsidRDefault="00AC6533" w:rsidP="00AC6533">
      <w:pPr>
        <w:ind w:firstLine="567"/>
        <w:jc w:val="both"/>
        <w:rPr>
          <w:i/>
        </w:rPr>
      </w:pPr>
      <w:r>
        <w:rPr>
          <w:i/>
        </w:rPr>
        <w:t>Наглядно-дидактические пособия</w:t>
      </w:r>
    </w:p>
    <w:p w:rsidR="00AC6533" w:rsidRDefault="00AC6533" w:rsidP="00AC6533">
      <w:pPr>
        <w:ind w:firstLine="567"/>
        <w:jc w:val="both"/>
      </w:pPr>
      <w:r>
        <w:t>Плакаты: «Домашние животные»; «Домашние питомцы»; «Домашние птицы»; «Животные Африки»; «Овощи»; «Птицы»; «Фрукты».</w:t>
      </w:r>
    </w:p>
    <w:p w:rsidR="00AC6533" w:rsidRDefault="00AC6533" w:rsidP="00AC6533">
      <w:pPr>
        <w:ind w:firstLine="567"/>
        <w:jc w:val="both"/>
      </w:pPr>
      <w:r>
        <w:t>- «Деревья и листья»; «Домашние животные»; «Домашние птицы»; «Животные — домашние питомцы»; «Животные жарких стран»; «Насекомые»; «Овощи»; «Собаки — друзья и помощники»; «Фрукты»; «Цветы»; «Ягоды лесные»; «Ягоды садовые», «Весна»; «Времена года»; «Зима»; «Лето»; «Осень»; «Родная природа».</w:t>
      </w:r>
    </w:p>
    <w:p w:rsidR="00AC6533" w:rsidRDefault="00AC6533" w:rsidP="00AC6533">
      <w:pPr>
        <w:ind w:firstLine="567"/>
        <w:jc w:val="both"/>
      </w:pPr>
    </w:p>
    <w:p w:rsidR="00AC6533" w:rsidRDefault="00AC6533" w:rsidP="00AC6533">
      <w:pPr>
        <w:ind w:firstLine="567"/>
        <w:jc w:val="both"/>
        <w:rPr>
          <w:b/>
          <w:i/>
          <w:u w:val="single"/>
        </w:rPr>
      </w:pPr>
      <w:r>
        <w:rPr>
          <w:b/>
          <w:i/>
        </w:rPr>
        <w:t>Образовательная область «Речевое развитие»</w:t>
      </w:r>
    </w:p>
    <w:p w:rsidR="00AC6533" w:rsidRDefault="00AC6533" w:rsidP="00AC6533">
      <w:pPr>
        <w:ind w:firstLine="567"/>
        <w:jc w:val="both"/>
        <w:rPr>
          <w:i/>
        </w:rPr>
      </w:pPr>
      <w:r>
        <w:rPr>
          <w:i/>
        </w:rPr>
        <w:t>Наглядно-дидактические пособия</w:t>
      </w:r>
    </w:p>
    <w:p w:rsidR="00AC6533" w:rsidRDefault="00AC6533" w:rsidP="00AC6533">
      <w:pPr>
        <w:ind w:firstLine="567"/>
        <w:jc w:val="both"/>
      </w:pPr>
      <w:r>
        <w:t xml:space="preserve">- Серия «Грамматика в картинках»: «Антонимы. Глаголы»; «Говори правильно»; «Множественное число»; </w:t>
      </w:r>
    </w:p>
    <w:p w:rsidR="00AC6533" w:rsidRDefault="00AC6533" w:rsidP="00AC6533">
      <w:pPr>
        <w:ind w:firstLine="567"/>
        <w:jc w:val="both"/>
      </w:pPr>
      <w:r>
        <w:t>«Многозначные слова»; «Один — много»; «Словообразование»; «Ударение».</w:t>
      </w:r>
    </w:p>
    <w:p w:rsidR="00AC6533" w:rsidRDefault="00AC6533" w:rsidP="00AC6533">
      <w:pPr>
        <w:ind w:firstLine="567"/>
        <w:jc w:val="both"/>
      </w:pPr>
      <w:r>
        <w:t xml:space="preserve">- Развитие речи в детском саду. Для работы с детьми 2–4 лет. Раздаточный материал </w:t>
      </w:r>
      <w:proofErr w:type="spellStart"/>
      <w:r>
        <w:t>Гербова</w:t>
      </w:r>
      <w:proofErr w:type="spellEnd"/>
      <w:r>
        <w:t xml:space="preserve"> В. В. </w:t>
      </w:r>
    </w:p>
    <w:p w:rsidR="00AC6533" w:rsidRDefault="00AC6533" w:rsidP="00AC6533">
      <w:pPr>
        <w:ind w:firstLine="567"/>
        <w:jc w:val="both"/>
      </w:pPr>
      <w:r>
        <w:t>-Серия «Рассказы по картинкам»: «Колобок»; «Курочка Ряба»; «Репка»; «Теремок».</w:t>
      </w:r>
    </w:p>
    <w:p w:rsidR="00AC6533" w:rsidRDefault="00AC6533" w:rsidP="00AC6533">
      <w:pPr>
        <w:ind w:firstLine="567"/>
        <w:jc w:val="both"/>
      </w:pPr>
      <w:r>
        <w:t xml:space="preserve">- Правильно или неправильно. Для работы с детьми 2–4 лет. </w:t>
      </w:r>
      <w:proofErr w:type="spellStart"/>
      <w:r>
        <w:t>Гербова</w:t>
      </w:r>
      <w:proofErr w:type="spellEnd"/>
      <w:r>
        <w:t xml:space="preserve"> В. В.</w:t>
      </w:r>
    </w:p>
    <w:p w:rsidR="00AC6533" w:rsidRDefault="00AC6533" w:rsidP="00AC6533">
      <w:pPr>
        <w:ind w:firstLine="567"/>
        <w:jc w:val="both"/>
        <w:rPr>
          <w:b/>
          <w:i/>
          <w:u w:val="single"/>
        </w:rPr>
      </w:pPr>
    </w:p>
    <w:p w:rsidR="00AC6533" w:rsidRDefault="00AC6533" w:rsidP="00AC6533">
      <w:pPr>
        <w:ind w:firstLine="567"/>
        <w:jc w:val="both"/>
        <w:rPr>
          <w:b/>
          <w:i/>
        </w:rPr>
      </w:pPr>
      <w:r>
        <w:rPr>
          <w:b/>
          <w:i/>
        </w:rPr>
        <w:t>Образовательная область «Художественно-эстетическое развитие»</w:t>
      </w:r>
    </w:p>
    <w:p w:rsidR="00AC6533" w:rsidRDefault="00AC6533" w:rsidP="00AC6533">
      <w:pPr>
        <w:ind w:firstLine="567"/>
        <w:jc w:val="both"/>
        <w:rPr>
          <w:b/>
          <w:i/>
        </w:rPr>
      </w:pPr>
    </w:p>
    <w:p w:rsidR="00AC6533" w:rsidRDefault="00AC6533" w:rsidP="00AC6533">
      <w:pPr>
        <w:ind w:firstLine="567"/>
        <w:jc w:val="both"/>
        <w:rPr>
          <w:i/>
        </w:rPr>
      </w:pPr>
      <w:r>
        <w:rPr>
          <w:i/>
        </w:rPr>
        <w:t>Наглядно-дидактические пособия</w:t>
      </w:r>
    </w:p>
    <w:p w:rsidR="00AC6533" w:rsidRDefault="00AC6533" w:rsidP="00AC6533">
      <w:pPr>
        <w:ind w:firstLine="567"/>
        <w:jc w:val="both"/>
      </w:pPr>
      <w:r>
        <w:t>Серия «Народное искусство - детям»: «Гжель»; «Городецкая роспись по дереву</w:t>
      </w:r>
      <w:proofErr w:type="gramStart"/>
      <w:r>
        <w:t>»;  «</w:t>
      </w:r>
      <w:proofErr w:type="gramEnd"/>
      <w:r>
        <w:t>Дымковская игрушка»; «Каргополь — народная игрушка»; «Музыкальные инструменты»; «</w:t>
      </w:r>
      <w:proofErr w:type="spellStart"/>
      <w:r>
        <w:t>Филимоновская</w:t>
      </w:r>
      <w:proofErr w:type="spellEnd"/>
      <w:r>
        <w:t xml:space="preserve"> народная игрушка»; «Хохлома». </w:t>
      </w:r>
    </w:p>
    <w:p w:rsidR="00A65CEC" w:rsidRDefault="00A65CEC"/>
    <w:sectPr w:rsidR="00A65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533"/>
    <w:rsid w:val="00A65CEC"/>
    <w:rsid w:val="00AC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D5E342-FF47-47F2-B34A-ADC568179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2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гвоздичка садик</dc:creator>
  <cp:keywords/>
  <dc:description/>
  <cp:lastModifiedBy>гвоздичка садик</cp:lastModifiedBy>
  <cp:revision>1</cp:revision>
  <dcterms:created xsi:type="dcterms:W3CDTF">2020-11-02T11:21:00Z</dcterms:created>
  <dcterms:modified xsi:type="dcterms:W3CDTF">2020-11-02T11:22:00Z</dcterms:modified>
</cp:coreProperties>
</file>