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04E1" w:rsidRDefault="001404E1" w:rsidP="001404E1">
      <w:pPr>
        <w:pStyle w:val="a3"/>
        <w:spacing w:before="0" w:beforeAutospacing="0" w:after="0" w:afterAutospacing="0" w:line="408" w:lineRule="atLeast"/>
        <w:ind w:firstLine="383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Хорошо помогут 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адаптироваться игры</w:t>
      </w:r>
      <w:r>
        <w:rPr>
          <w:rFonts w:ascii="Arial" w:hAnsi="Arial" w:cs="Arial"/>
          <w:color w:val="111111"/>
          <w:sz w:val="26"/>
          <w:szCs w:val="26"/>
        </w:rPr>
        <w:t xml:space="preserve">, развивающие навыки выполнения повседневных обязанностей, вырабатывающие ответственность. Идея методики заключается в том, чтобы подготовить и рассказать ребенку о 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детском</w:t>
      </w:r>
      <w:r>
        <w:rPr>
          <w:rFonts w:ascii="Arial" w:hAnsi="Arial" w:cs="Arial"/>
          <w:color w:val="111111"/>
          <w:sz w:val="26"/>
          <w:szCs w:val="26"/>
        </w:rPr>
        <w:t xml:space="preserve"> садике на примере игры, а именно самым приятным для ребенка способом. Играть в садик необходимо уже за несколько месяцев до поступления в него вашего малыша. Можно использовать самые разнообразные </w:t>
      </w: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игры</w:t>
      </w:r>
      <w:r>
        <w:rPr>
          <w:rFonts w:ascii="Arial" w:hAnsi="Arial" w:cs="Arial"/>
          <w:color w:val="111111"/>
          <w:sz w:val="26"/>
          <w:szCs w:val="26"/>
        </w:rPr>
        <w:t xml:space="preserve">: «Кукла Маша пошла в садик. У Маши в садике будет свой шкафчик. Маша нашла много новых друзей». Подтолкните ребенка наводящими </w:t>
      </w: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вопросами</w:t>
      </w:r>
      <w:r>
        <w:rPr>
          <w:rFonts w:ascii="Arial" w:hAnsi="Arial" w:cs="Arial"/>
          <w:color w:val="111111"/>
          <w:sz w:val="26"/>
          <w:szCs w:val="26"/>
        </w:rPr>
        <w:t xml:space="preserve">: 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«А ты хочешь свой шкафчик?»</w:t>
      </w:r>
      <w:r>
        <w:rPr>
          <w:rFonts w:ascii="Arial" w:hAnsi="Arial" w:cs="Arial"/>
          <w:color w:val="111111"/>
          <w:sz w:val="26"/>
          <w:szCs w:val="26"/>
        </w:rPr>
        <w:t xml:space="preserve">, 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«Покажи, как ты будешь спать в садике; как будешь играть»</w:t>
      </w:r>
      <w:r>
        <w:rPr>
          <w:rFonts w:ascii="Arial" w:hAnsi="Arial" w:cs="Arial"/>
          <w:color w:val="111111"/>
          <w:sz w:val="26"/>
          <w:szCs w:val="26"/>
        </w:rPr>
        <w:t xml:space="preserve">. Предлагаем такую игру «Иди ко мне”. Ход </w:t>
      </w: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игры</w:t>
      </w:r>
      <w:r>
        <w:rPr>
          <w:rFonts w:ascii="Arial" w:hAnsi="Arial" w:cs="Arial"/>
          <w:color w:val="111111"/>
          <w:sz w:val="26"/>
          <w:szCs w:val="26"/>
        </w:rPr>
        <w:t xml:space="preserve">: мама отходит от ребенка на несколько шагов и манит его к себе, ласково </w:t>
      </w: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приговаривая</w:t>
      </w:r>
      <w:r>
        <w:rPr>
          <w:rFonts w:ascii="Arial" w:hAnsi="Arial" w:cs="Arial"/>
          <w:color w:val="111111"/>
          <w:sz w:val="26"/>
          <w:szCs w:val="26"/>
        </w:rPr>
        <w:t xml:space="preserve">: 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«Иди ко мне, мой хороший!»</w:t>
      </w:r>
      <w:r>
        <w:rPr>
          <w:rFonts w:ascii="Arial" w:hAnsi="Arial" w:cs="Arial"/>
          <w:color w:val="111111"/>
          <w:sz w:val="26"/>
          <w:szCs w:val="26"/>
        </w:rPr>
        <w:t xml:space="preserve"> Когда ребенок подходит, она его </w:t>
      </w: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обнимает</w:t>
      </w:r>
      <w:r>
        <w:rPr>
          <w:rFonts w:ascii="Arial" w:hAnsi="Arial" w:cs="Arial"/>
          <w:color w:val="111111"/>
          <w:sz w:val="26"/>
          <w:szCs w:val="26"/>
        </w:rPr>
        <w:t xml:space="preserve">: 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«Ах, какой ко мне хороший Коля пришел!»</w:t>
      </w:r>
      <w:r>
        <w:rPr>
          <w:rFonts w:ascii="Arial" w:hAnsi="Arial" w:cs="Arial"/>
          <w:color w:val="111111"/>
          <w:sz w:val="26"/>
          <w:szCs w:val="26"/>
        </w:rPr>
        <w:t>. Игра повторяется.</w:t>
      </w:r>
    </w:p>
    <w:p w:rsidR="001404E1" w:rsidRDefault="001404E1" w:rsidP="001404E1">
      <w:pPr>
        <w:pStyle w:val="a3"/>
        <w:spacing w:before="0" w:beforeAutospacing="0" w:after="0" w:afterAutospacing="0" w:line="408" w:lineRule="atLeast"/>
        <w:ind w:firstLine="383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Обычно период 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адаптации</w:t>
      </w:r>
      <w:r>
        <w:rPr>
          <w:rFonts w:ascii="Arial" w:hAnsi="Arial" w:cs="Arial"/>
          <w:color w:val="111111"/>
          <w:sz w:val="26"/>
          <w:szCs w:val="26"/>
        </w:rPr>
        <w:t xml:space="preserve"> детей к условиям ДОУ не превышает двух месяцев. </w:t>
      </w:r>
    </w:p>
    <w:p w:rsidR="001404E1" w:rsidRDefault="001404E1" w:rsidP="001404E1">
      <w:pPr>
        <w:pStyle w:val="a3"/>
        <w:spacing w:before="0" w:beforeAutospacing="0" w:after="0" w:afterAutospacing="0" w:line="408" w:lineRule="atLeast"/>
        <w:ind w:firstLine="383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1. 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Родители</w:t>
      </w:r>
      <w:r>
        <w:rPr>
          <w:rFonts w:ascii="Arial" w:hAnsi="Arial" w:cs="Arial"/>
          <w:color w:val="111111"/>
          <w:sz w:val="26"/>
          <w:szCs w:val="26"/>
        </w:rPr>
        <w:t xml:space="preserve"> должны привыкнуть к </w:t>
      </w: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мысли</w:t>
      </w:r>
      <w:r>
        <w:rPr>
          <w:rFonts w:ascii="Arial" w:hAnsi="Arial" w:cs="Arial"/>
          <w:color w:val="111111"/>
          <w:sz w:val="26"/>
          <w:szCs w:val="26"/>
        </w:rPr>
        <w:t xml:space="preserve">: «Мой 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ребёнок идёт в детский сад</w:t>
      </w:r>
      <w:r>
        <w:rPr>
          <w:rFonts w:ascii="Arial" w:hAnsi="Arial" w:cs="Arial"/>
          <w:color w:val="111111"/>
          <w:sz w:val="26"/>
          <w:szCs w:val="26"/>
        </w:rPr>
        <w:t>, там ему будет хорошо, о нём будут заботиться, он будет играть со сверстниками. Я хочу, чтобы он пошёл в садик».</w:t>
      </w:r>
    </w:p>
    <w:p w:rsidR="00D623F9" w:rsidRDefault="001404E1" w:rsidP="001404E1">
      <w:pPr>
        <w:pStyle w:val="a3"/>
        <w:spacing w:before="0" w:beforeAutospacing="0" w:after="0" w:afterAutospacing="0" w:line="408" w:lineRule="atLeast"/>
        <w:ind w:firstLine="383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2. В уголке для 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родителей</w:t>
      </w:r>
      <w:r>
        <w:rPr>
          <w:rFonts w:ascii="Arial" w:hAnsi="Arial" w:cs="Arial"/>
          <w:color w:val="111111"/>
          <w:sz w:val="26"/>
          <w:szCs w:val="26"/>
        </w:rPr>
        <w:t xml:space="preserve"> висит листок режима дня 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ребёнка</w:t>
      </w:r>
      <w:r>
        <w:rPr>
          <w:rFonts w:ascii="Arial" w:hAnsi="Arial" w:cs="Arial"/>
          <w:color w:val="111111"/>
          <w:sz w:val="26"/>
          <w:szCs w:val="26"/>
        </w:rPr>
        <w:t xml:space="preserve">. Это ещё один важный пункт привыкания. Чтобы 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адаптация</w:t>
      </w:r>
      <w:r>
        <w:rPr>
          <w:rFonts w:ascii="Arial" w:hAnsi="Arial" w:cs="Arial"/>
          <w:color w:val="111111"/>
          <w:sz w:val="26"/>
          <w:szCs w:val="26"/>
        </w:rPr>
        <w:t xml:space="preserve"> проходила благополучно, уже сейчас нужно приучать малыша к режиму дня, сходному в большой степени с режимом </w:t>
      </w: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ДОУ</w:t>
      </w:r>
      <w:r>
        <w:rPr>
          <w:rFonts w:ascii="Arial" w:hAnsi="Arial" w:cs="Arial"/>
          <w:color w:val="111111"/>
          <w:sz w:val="26"/>
          <w:szCs w:val="26"/>
        </w:rPr>
        <w:t xml:space="preserve">: завтрак, обед, сон, полдник, укладывание на ночь. </w:t>
      </w:r>
    </w:p>
    <w:p w:rsidR="001404E1" w:rsidRDefault="001404E1" w:rsidP="001404E1">
      <w:pPr>
        <w:pStyle w:val="a3"/>
        <w:spacing w:before="0" w:beforeAutospacing="0" w:after="0" w:afterAutospacing="0" w:line="408" w:lineRule="atLeast"/>
        <w:ind w:firstLine="383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3. Чтобы 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ребёнок</w:t>
      </w:r>
      <w:r>
        <w:rPr>
          <w:rFonts w:ascii="Arial" w:hAnsi="Arial" w:cs="Arial"/>
          <w:color w:val="111111"/>
          <w:sz w:val="26"/>
          <w:szCs w:val="26"/>
        </w:rPr>
        <w:t xml:space="preserve"> не чувствовал дискомфорта, желательно заранее приучить его к горшку, отучить от пустышки.</w:t>
      </w:r>
    </w:p>
    <w:p w:rsidR="001404E1" w:rsidRDefault="001404E1" w:rsidP="001404E1">
      <w:pPr>
        <w:pStyle w:val="a3"/>
        <w:spacing w:before="0" w:beforeAutospacing="0" w:after="0" w:afterAutospacing="0" w:line="408" w:lineRule="atLeast"/>
        <w:ind w:firstLine="383"/>
        <w:rPr>
          <w:rFonts w:ascii="Arial" w:hAnsi="Arial" w:cs="Arial"/>
          <w:color w:val="111111"/>
          <w:sz w:val="26"/>
          <w:szCs w:val="26"/>
        </w:rPr>
      </w:pPr>
      <w:bookmarkStart w:id="0" w:name="_GoBack"/>
      <w:bookmarkEnd w:id="0"/>
      <w:r>
        <w:rPr>
          <w:rFonts w:ascii="Arial" w:hAnsi="Arial" w:cs="Arial"/>
          <w:color w:val="111111"/>
          <w:sz w:val="26"/>
          <w:szCs w:val="26"/>
        </w:rPr>
        <w:t xml:space="preserve">В первый день вы приводите 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ребёнка на несколько часов</w:t>
      </w:r>
      <w:r>
        <w:rPr>
          <w:rFonts w:ascii="Arial" w:hAnsi="Arial" w:cs="Arial"/>
          <w:color w:val="111111"/>
          <w:sz w:val="26"/>
          <w:szCs w:val="26"/>
        </w:rPr>
        <w:t xml:space="preserve">; во второй день- до обеда. А мы наблюдаем за ним и в зависимости от его поведения 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(привыкания, эмоционального настроя)</w:t>
      </w:r>
      <w:r>
        <w:rPr>
          <w:rFonts w:ascii="Arial" w:hAnsi="Arial" w:cs="Arial"/>
          <w:color w:val="111111"/>
          <w:sz w:val="26"/>
          <w:szCs w:val="26"/>
        </w:rPr>
        <w:t xml:space="preserve"> сообщаем вам, когда лучше будет оставить его на дневной сон, а потом уже и на целый день.</w:t>
      </w:r>
    </w:p>
    <w:p w:rsidR="00F36042" w:rsidRDefault="001404E1" w:rsidP="00F36042">
      <w:pPr>
        <w:pStyle w:val="a3"/>
        <w:spacing w:before="0" w:beforeAutospacing="0" w:after="0" w:afterAutospacing="0" w:line="408" w:lineRule="atLeast"/>
        <w:ind w:firstLine="383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Но вот 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ребёнок заплакал</w:t>
      </w:r>
      <w:r>
        <w:rPr>
          <w:rFonts w:ascii="Arial" w:hAnsi="Arial" w:cs="Arial"/>
          <w:color w:val="111111"/>
          <w:sz w:val="26"/>
          <w:szCs w:val="26"/>
        </w:rPr>
        <w:t xml:space="preserve">, и у 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родителей возникает вопрос</w:t>
      </w:r>
      <w:r>
        <w:rPr>
          <w:rFonts w:ascii="Arial" w:hAnsi="Arial" w:cs="Arial"/>
          <w:color w:val="111111"/>
          <w:sz w:val="26"/>
          <w:szCs w:val="26"/>
        </w:rPr>
        <w:t xml:space="preserve">: 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«Как быть?»</w:t>
      </w:r>
      <w:r>
        <w:rPr>
          <w:rFonts w:ascii="Arial" w:hAnsi="Arial" w:cs="Arial"/>
          <w:color w:val="111111"/>
          <w:sz w:val="26"/>
          <w:szCs w:val="26"/>
        </w:rPr>
        <w:t xml:space="preserve">. Да ведь это очень хорошо, что малыш плачет, большую тревогу вызывают тихие, 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«равнодушные»</w:t>
      </w:r>
      <w:r>
        <w:rPr>
          <w:rFonts w:ascii="Arial" w:hAnsi="Arial" w:cs="Arial"/>
          <w:color w:val="111111"/>
          <w:sz w:val="26"/>
          <w:szCs w:val="26"/>
        </w:rPr>
        <w:t xml:space="preserve"> дети, ведь они все переживания держат в себе. 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Ребёнок</w:t>
      </w:r>
      <w:r>
        <w:rPr>
          <w:rFonts w:ascii="Arial" w:hAnsi="Arial" w:cs="Arial"/>
          <w:color w:val="111111"/>
          <w:sz w:val="26"/>
          <w:szCs w:val="26"/>
        </w:rPr>
        <w:t xml:space="preserve"> плачет – и успокаивается эмоционально, он даёт 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«сигнал»</w:t>
      </w:r>
      <w:r>
        <w:rPr>
          <w:rFonts w:ascii="Arial" w:hAnsi="Arial" w:cs="Arial"/>
          <w:color w:val="111111"/>
          <w:sz w:val="26"/>
          <w:szCs w:val="26"/>
        </w:rPr>
        <w:t xml:space="preserve"> обратить на него внимание. Со всей ответственностью можно сказать, что </w:t>
      </w:r>
      <w:r>
        <w:rPr>
          <w:rFonts w:ascii="Arial" w:hAnsi="Arial" w:cs="Arial"/>
          <w:color w:val="111111"/>
          <w:sz w:val="26"/>
          <w:szCs w:val="26"/>
        </w:rPr>
        <w:lastRenderedPageBreak/>
        <w:t xml:space="preserve">плачущие поначалу дети в будущем посещают 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детский</w:t>
      </w:r>
      <w:r>
        <w:rPr>
          <w:rFonts w:ascii="Arial" w:hAnsi="Arial" w:cs="Arial"/>
          <w:color w:val="111111"/>
          <w:sz w:val="26"/>
          <w:szCs w:val="26"/>
        </w:rPr>
        <w:t xml:space="preserve"> сад с большим удовольствием, чем тихие и спокойные.</w:t>
      </w:r>
    </w:p>
    <w:p w:rsidR="001404E1" w:rsidRDefault="001404E1" w:rsidP="00F36042">
      <w:pPr>
        <w:pStyle w:val="a3"/>
        <w:spacing w:before="0" w:beforeAutospacing="0" w:after="0" w:afterAutospacing="0" w:line="408" w:lineRule="atLeast"/>
        <w:ind w:firstLine="383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 в заключении хочется пожелать вам успехов в воспитании ваших малышей. Любите их безусловной любовью, просто за то, что они у вас есть. Удачи вам!</w:t>
      </w:r>
    </w:p>
    <w:p w:rsidR="00B7796A" w:rsidRDefault="00D623F9"/>
    <w:sectPr w:rsidR="00B77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4E1"/>
    <w:rsid w:val="001404E1"/>
    <w:rsid w:val="0031203E"/>
    <w:rsid w:val="004B1F12"/>
    <w:rsid w:val="00591292"/>
    <w:rsid w:val="00D623F9"/>
    <w:rsid w:val="00F3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73D1"/>
  <w15:chartTrackingRefBased/>
  <w15:docId w15:val="{DAF25640-B6EC-415B-820E-2A8247C92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0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04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2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356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Гвоздичка 112</dc:creator>
  <cp:keywords/>
  <dc:description/>
  <cp:lastModifiedBy>Гвоздичка 112</cp:lastModifiedBy>
  <cp:revision>5</cp:revision>
  <dcterms:created xsi:type="dcterms:W3CDTF">2018-11-07T07:42:00Z</dcterms:created>
  <dcterms:modified xsi:type="dcterms:W3CDTF">2018-11-08T05:34:00Z</dcterms:modified>
</cp:coreProperties>
</file>